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3C5B8F">
        <w:rPr>
          <w:b/>
          <w:caps/>
          <w:sz w:val="20"/>
          <w:u w:val="single"/>
        </w:rPr>
        <w:t>11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040022">
        <w:rPr>
          <w:b/>
          <w:caps/>
          <w:sz w:val="20"/>
          <w:u w:val="single"/>
        </w:rPr>
        <w:t>ноября</w:t>
      </w:r>
      <w:r w:rsidR="00EC1394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40022">
        <w:rPr>
          <w:b/>
          <w:caps/>
          <w:sz w:val="20"/>
          <w:u w:val="single"/>
        </w:rPr>
        <w:t>117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E74E87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2468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E74E87">
        <w:rPr>
          <w:sz w:val="28"/>
          <w:szCs w:val="28"/>
        </w:rPr>
        <w:t>й Самарской области на 2021-2025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246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B101DD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E74E87" w:rsidRDefault="00E74E87" w:rsidP="00246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 вступает в силу со дня его подписания.   </w:t>
      </w:r>
    </w:p>
    <w:p w:rsidR="00E74E87" w:rsidRDefault="00E74E87" w:rsidP="002468B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F6A26" w:rsidRPr="00D04243" w:rsidRDefault="004F6A26" w:rsidP="002468B2">
      <w:pPr>
        <w:spacing w:line="276" w:lineRule="auto"/>
        <w:jc w:val="both"/>
        <w:rPr>
          <w:color w:val="000000"/>
          <w:sz w:val="28"/>
          <w:szCs w:val="28"/>
        </w:rPr>
      </w:pPr>
    </w:p>
    <w:p w:rsidR="00AD1AF9" w:rsidRDefault="00040022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101DD" w:rsidRDefault="00AD1AF9" w:rsidP="002468B2">
      <w:pPr>
        <w:spacing w:line="276" w:lineRule="auto"/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040022">
        <w:rPr>
          <w:color w:val="000000"/>
          <w:sz w:val="28"/>
          <w:szCs w:val="28"/>
        </w:rPr>
        <w:t>Л.В.Филякина</w:t>
      </w: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«11</w:t>
      </w:r>
      <w:r w:rsidR="002468B2">
        <w:rPr>
          <w:b/>
        </w:rPr>
        <w:t xml:space="preserve">» </w:t>
      </w:r>
      <w:r w:rsidR="00040022">
        <w:rPr>
          <w:b/>
          <w:u w:val="single"/>
        </w:rPr>
        <w:t>ноября</w:t>
      </w:r>
      <w:r w:rsidR="00EC1394">
        <w:rPr>
          <w:b/>
        </w:rPr>
        <w:t xml:space="preserve"> 2021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040022">
        <w:rPr>
          <w:b/>
          <w:u w:val="single"/>
        </w:rPr>
        <w:t>117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2468B2" w:rsidRPr="00D04243">
        <w:rPr>
          <w:b/>
        </w:rPr>
        <w:t>Приложение №1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434658">
              <w:rPr>
                <w:sz w:val="28"/>
                <w:szCs w:val="28"/>
              </w:rPr>
              <w:t>3965,1</w:t>
            </w:r>
            <w:r>
              <w:rPr>
                <w:sz w:val="28"/>
                <w:szCs w:val="28"/>
              </w:rPr>
              <w:t xml:space="preserve"> тыс. руб., из них   2021 год –  </w:t>
            </w:r>
            <w:r w:rsidR="00040022">
              <w:rPr>
                <w:sz w:val="28"/>
                <w:szCs w:val="28"/>
              </w:rPr>
              <w:t>1073</w:t>
            </w:r>
            <w:r>
              <w:rPr>
                <w:sz w:val="28"/>
                <w:szCs w:val="28"/>
              </w:rPr>
              <w:t>,5</w:t>
            </w:r>
            <w:r w:rsidRPr="006A75CC">
              <w:rPr>
                <w:sz w:val="28"/>
                <w:szCs w:val="28"/>
              </w:rPr>
              <w:t xml:space="preserve">     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434658">
              <w:rPr>
                <w:sz w:val="28"/>
                <w:szCs w:val="28"/>
              </w:rPr>
              <w:t>1050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434658">
              <w:rPr>
                <w:sz w:val="28"/>
                <w:szCs w:val="28"/>
              </w:rPr>
              <w:t>1000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</w:t>
      </w:r>
      <w:r w:rsidRPr="00D81BB8">
        <w:rPr>
          <w:rStyle w:val="FontStyle34"/>
          <w:sz w:val="28"/>
          <w:szCs w:val="28"/>
        </w:rPr>
        <w:lastRenderedPageBreak/>
        <w:t xml:space="preserve">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2468B2" w:rsidRPr="003F02E6" w:rsidTr="0090647D">
        <w:tc>
          <w:tcPr>
            <w:tcW w:w="625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2468B2" w:rsidRPr="003F02E6" w:rsidTr="0090647D">
        <w:tc>
          <w:tcPr>
            <w:tcW w:w="625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Pr="00AE3C39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434658" w:rsidRDefault="002468B2" w:rsidP="0043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</w:t>
      </w:r>
      <w:r w:rsidR="00434658">
        <w:rPr>
          <w:sz w:val="28"/>
          <w:szCs w:val="28"/>
        </w:rPr>
        <w:t xml:space="preserve">3965,1 тыс. руб., из них   </w:t>
      </w:r>
    </w:p>
    <w:p w:rsidR="00434658" w:rsidRDefault="00434658" w:rsidP="00434658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>2021 год –  1073,5</w:t>
      </w:r>
      <w:r w:rsidRPr="006A75CC">
        <w:rPr>
          <w:sz w:val="28"/>
          <w:szCs w:val="28"/>
        </w:rPr>
        <w:t xml:space="preserve">     тыс. рублей</w:t>
      </w:r>
      <w:r>
        <w:rPr>
          <w:sz w:val="28"/>
          <w:szCs w:val="28"/>
        </w:rPr>
        <w:t xml:space="preserve">;    </w:t>
      </w:r>
      <w:r w:rsidRPr="006A75CC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>1050</w:t>
      </w:r>
      <w:r w:rsidRPr="006A75CC">
        <w:rPr>
          <w:sz w:val="28"/>
          <w:szCs w:val="28"/>
        </w:rPr>
        <w:t>,0     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1000</w:t>
      </w:r>
      <w:r w:rsidRPr="006A75CC">
        <w:rPr>
          <w:sz w:val="28"/>
          <w:szCs w:val="28"/>
        </w:rPr>
        <w:t>,0     тыс. рублей</w:t>
      </w:r>
      <w:r>
        <w:rPr>
          <w:sz w:val="28"/>
          <w:szCs w:val="28"/>
        </w:rPr>
        <w:t xml:space="preserve">, 2024 – 1000 тыс. рублей, 2025 – 1000 тыс. рублей.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992"/>
        <w:gridCol w:w="992"/>
        <w:gridCol w:w="992"/>
        <w:gridCol w:w="1276"/>
        <w:gridCol w:w="1134"/>
      </w:tblGrid>
      <w:tr w:rsidR="002468B2" w:rsidTr="0090647D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468B2" w:rsidTr="0090647D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B41ED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434658" w:rsidP="00434658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  <w:r w:rsidRPr="00134E7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  <w:r w:rsidRPr="00134E7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</w:tr>
    </w:tbl>
    <w:p w:rsidR="002468B2" w:rsidRDefault="002468B2" w:rsidP="002468B2">
      <w:pPr>
        <w:jc w:val="both"/>
        <w:rPr>
          <w:sz w:val="20"/>
          <w:szCs w:val="20"/>
        </w:rPr>
      </w:pPr>
    </w:p>
    <w:p w:rsidR="002468B2" w:rsidRDefault="002468B2" w:rsidP="002468B2">
      <w:pPr>
        <w:spacing w:before="187" w:after="187"/>
      </w:pPr>
    </w:p>
    <w:p w:rsidR="002468B2" w:rsidRDefault="002468B2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AE" w:rsidRDefault="00526DAE" w:rsidP="00563ADD">
      <w:r>
        <w:separator/>
      </w:r>
    </w:p>
  </w:endnote>
  <w:endnote w:type="continuationSeparator" w:id="0">
    <w:p w:rsidR="00526DAE" w:rsidRDefault="00526DA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26DA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6F3E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526DA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AE" w:rsidRDefault="00526DAE" w:rsidP="00563ADD">
      <w:r>
        <w:separator/>
      </w:r>
    </w:p>
  </w:footnote>
  <w:footnote w:type="continuationSeparator" w:id="0">
    <w:p w:rsidR="00526DAE" w:rsidRDefault="00526DA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6DA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6F3E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D94682-730A-4639-A8E8-B831007D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2021-02-03T06:20:00Z</cp:lastPrinted>
  <dcterms:created xsi:type="dcterms:W3CDTF">2021-12-03T05:55:00Z</dcterms:created>
  <dcterms:modified xsi:type="dcterms:W3CDTF">2021-12-03T05:55:00Z</dcterms:modified>
</cp:coreProperties>
</file>