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36168">
        <w:rPr>
          <w:b/>
          <w:caps/>
          <w:sz w:val="20"/>
          <w:u w:val="single"/>
        </w:rPr>
        <w:t>1</w:t>
      </w:r>
      <w:r w:rsidR="003C2450">
        <w:rPr>
          <w:b/>
          <w:caps/>
          <w:sz w:val="20"/>
          <w:u w:val="single"/>
        </w:rPr>
        <w:t>3</w:t>
      </w:r>
      <w:r>
        <w:rPr>
          <w:b/>
          <w:caps/>
          <w:sz w:val="20"/>
        </w:rPr>
        <w:t xml:space="preserve">»  </w:t>
      </w:r>
      <w:r w:rsidR="003C2450">
        <w:rPr>
          <w:b/>
          <w:caps/>
          <w:sz w:val="20"/>
          <w:u w:val="single"/>
        </w:rPr>
        <w:t>ноября</w:t>
      </w:r>
      <w:r w:rsidR="00236168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C2450">
        <w:rPr>
          <w:b/>
          <w:caps/>
          <w:sz w:val="20"/>
          <w:u w:val="single"/>
        </w:rPr>
        <w:t>83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C2450">
        <w:rPr>
          <w:sz w:val="28"/>
          <w:szCs w:val="28"/>
        </w:rPr>
        <w:t xml:space="preserve">, Фрунзенские Вести 2018, 22 октября, №22(159)  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7E789C" w:rsidRDefault="00AC017C" w:rsidP="007E78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3C2450">
        <w:rPr>
          <w:color w:val="000000"/>
          <w:sz w:val="28"/>
          <w:szCs w:val="28"/>
        </w:rPr>
        <w:t>.</w:t>
      </w:r>
      <w:r w:rsidR="007E789C" w:rsidRPr="007E789C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7E789C" w:rsidRDefault="007E789C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36168">
        <w:rPr>
          <w:b/>
        </w:rPr>
        <w:t>1</w:t>
      </w:r>
      <w:r w:rsidR="003C2450">
        <w:rPr>
          <w:b/>
        </w:rPr>
        <w:t>3</w:t>
      </w:r>
      <w:r w:rsidR="001E5F1E">
        <w:rPr>
          <w:b/>
        </w:rPr>
        <w:t xml:space="preserve"> </w:t>
      </w:r>
      <w:r w:rsidR="003C2450">
        <w:rPr>
          <w:b/>
        </w:rPr>
        <w:t>ноября</w:t>
      </w:r>
      <w:r w:rsidR="00236168">
        <w:rPr>
          <w:b/>
        </w:rPr>
        <w:t xml:space="preserve"> 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3C2450">
        <w:rPr>
          <w:b/>
          <w:u w:val="single"/>
        </w:rPr>
        <w:t>83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</w:t>
            </w:r>
            <w:r w:rsidRPr="00E9104E">
              <w:rPr>
                <w:sz w:val="28"/>
                <w:szCs w:val="28"/>
              </w:rPr>
              <w:lastRenderedPageBreak/>
              <w:t>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23616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3C2450">
              <w:rPr>
                <w:sz w:val="28"/>
                <w:szCs w:val="28"/>
              </w:rPr>
              <w:t xml:space="preserve">25517,3 </w:t>
            </w:r>
            <w:r w:rsidR="003C2450"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="003C2450" w:rsidRPr="005A6780">
              <w:rPr>
                <w:sz w:val="28"/>
                <w:szCs w:val="28"/>
              </w:rPr>
              <w:t xml:space="preserve">2017 год – </w:t>
            </w:r>
            <w:r w:rsidR="003C2450">
              <w:rPr>
                <w:sz w:val="28"/>
                <w:szCs w:val="28"/>
              </w:rPr>
              <w:t>3420,7</w:t>
            </w:r>
            <w:r w:rsidR="003C2450" w:rsidRPr="005A6780">
              <w:rPr>
                <w:sz w:val="28"/>
                <w:szCs w:val="28"/>
              </w:rPr>
              <w:t xml:space="preserve"> тыс. рублей, 2018 год – </w:t>
            </w:r>
            <w:r w:rsidR="003C2450">
              <w:rPr>
                <w:sz w:val="28"/>
                <w:szCs w:val="28"/>
              </w:rPr>
              <w:t>4959,9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>, 2019 год - 5277,9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>, 2020 – 3530,9</w:t>
            </w:r>
            <w:r w:rsidR="003C2450" w:rsidRPr="005A6780">
              <w:rPr>
                <w:sz w:val="28"/>
                <w:szCs w:val="28"/>
              </w:rPr>
              <w:t xml:space="preserve"> </w:t>
            </w:r>
            <w:r w:rsidR="003C2450">
              <w:rPr>
                <w:sz w:val="28"/>
                <w:szCs w:val="28"/>
              </w:rPr>
              <w:t xml:space="preserve">тыс. рублей, </w:t>
            </w:r>
            <w:r w:rsidR="003C2450" w:rsidRPr="00E9104E">
              <w:rPr>
                <w:sz w:val="28"/>
                <w:szCs w:val="28"/>
              </w:rPr>
              <w:t xml:space="preserve">  </w:t>
            </w:r>
            <w:r w:rsidR="003C2450">
              <w:rPr>
                <w:sz w:val="28"/>
                <w:szCs w:val="28"/>
              </w:rPr>
              <w:t>2021 – 4403,4 тыс. рублей, 2022 – 3924,5 тыс. рублей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</w:p>
    <w:p w:rsidR="003C2450" w:rsidRPr="007C1B35" w:rsidRDefault="003C2450" w:rsidP="00603BDC">
      <w:pPr>
        <w:ind w:firstLine="709"/>
        <w:jc w:val="both"/>
        <w:rPr>
          <w:sz w:val="28"/>
          <w:szCs w:val="28"/>
          <w:u w:val="single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lastRenderedPageBreak/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3C2450">
        <w:rPr>
          <w:sz w:val="28"/>
          <w:szCs w:val="28"/>
        </w:rPr>
        <w:t xml:space="preserve">25517,3 </w:t>
      </w:r>
      <w:r w:rsidR="003C2450" w:rsidRPr="00E9104E">
        <w:rPr>
          <w:sz w:val="28"/>
          <w:szCs w:val="28"/>
        </w:rPr>
        <w:t xml:space="preserve">тыс. рублей, в том числе по годам: </w:t>
      </w:r>
      <w:r w:rsidR="003C2450" w:rsidRPr="005A6780">
        <w:rPr>
          <w:sz w:val="28"/>
          <w:szCs w:val="28"/>
        </w:rPr>
        <w:t xml:space="preserve">2017 год – </w:t>
      </w:r>
      <w:r w:rsidR="003C2450">
        <w:rPr>
          <w:sz w:val="28"/>
          <w:szCs w:val="28"/>
        </w:rPr>
        <w:t>3420,7</w:t>
      </w:r>
      <w:r w:rsidR="003C2450" w:rsidRPr="005A6780">
        <w:rPr>
          <w:sz w:val="28"/>
          <w:szCs w:val="28"/>
        </w:rPr>
        <w:t xml:space="preserve"> тыс. рублей, 2018 год – </w:t>
      </w:r>
      <w:r w:rsidR="003C2450">
        <w:rPr>
          <w:sz w:val="28"/>
          <w:szCs w:val="28"/>
        </w:rPr>
        <w:t>4959,9</w:t>
      </w:r>
      <w:r w:rsidR="003C2450" w:rsidRPr="005A6780">
        <w:rPr>
          <w:sz w:val="28"/>
          <w:szCs w:val="28"/>
        </w:rPr>
        <w:t xml:space="preserve"> тыс. рублей</w:t>
      </w:r>
      <w:r w:rsidR="003C2450">
        <w:rPr>
          <w:sz w:val="28"/>
          <w:szCs w:val="28"/>
        </w:rPr>
        <w:t>, 2019 год - 5277,9</w:t>
      </w:r>
      <w:r w:rsidR="003C2450" w:rsidRPr="005A6780">
        <w:rPr>
          <w:sz w:val="28"/>
          <w:szCs w:val="28"/>
        </w:rPr>
        <w:t xml:space="preserve"> тыс. рублей</w:t>
      </w:r>
      <w:r w:rsidR="003C2450">
        <w:rPr>
          <w:sz w:val="28"/>
          <w:szCs w:val="28"/>
        </w:rPr>
        <w:t>, 2020 – 3530,9</w:t>
      </w:r>
      <w:r w:rsidR="003C2450" w:rsidRPr="005A6780">
        <w:rPr>
          <w:sz w:val="28"/>
          <w:szCs w:val="28"/>
        </w:rPr>
        <w:t xml:space="preserve"> </w:t>
      </w:r>
      <w:r w:rsidR="003C2450">
        <w:rPr>
          <w:sz w:val="28"/>
          <w:szCs w:val="28"/>
        </w:rPr>
        <w:t xml:space="preserve">тыс. рублей, </w:t>
      </w:r>
      <w:r w:rsidR="003C2450" w:rsidRPr="00E9104E">
        <w:rPr>
          <w:sz w:val="28"/>
          <w:szCs w:val="28"/>
        </w:rPr>
        <w:t xml:space="preserve">  </w:t>
      </w:r>
      <w:r w:rsidR="003C2450">
        <w:rPr>
          <w:sz w:val="28"/>
          <w:szCs w:val="28"/>
        </w:rPr>
        <w:t xml:space="preserve">2021 – 4403,4 тыс. рублей, 2022 – 3924,5 тыс. рублей. </w:t>
      </w:r>
      <w:r w:rsidRPr="00417292">
        <w:rPr>
          <w:sz w:val="28"/>
          <w:szCs w:val="28"/>
        </w:rPr>
        <w:t xml:space="preserve">Объемы </w:t>
      </w:r>
      <w:r w:rsidRPr="00417292">
        <w:rPr>
          <w:sz w:val="28"/>
          <w:szCs w:val="28"/>
        </w:rPr>
        <w:lastRenderedPageBreak/>
        <w:t xml:space="preserve">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603BDC" w:rsidRPr="0004303B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52"/>
        <w:gridCol w:w="1667"/>
        <w:gridCol w:w="992"/>
        <w:gridCol w:w="992"/>
        <w:gridCol w:w="1027"/>
        <w:gridCol w:w="992"/>
        <w:gridCol w:w="993"/>
        <w:gridCol w:w="992"/>
      </w:tblGrid>
      <w:tr w:rsidR="00603BDC" w:rsidRPr="00EF78E5" w:rsidTr="00522AF2">
        <w:tc>
          <w:tcPr>
            <w:tcW w:w="46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2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67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988" w:type="dxa"/>
            <w:gridSpan w:val="6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Объём финансирования, </w:t>
            </w:r>
            <w:r w:rsidR="00D4587F">
              <w:rPr>
                <w:b/>
                <w:sz w:val="20"/>
                <w:szCs w:val="20"/>
              </w:rPr>
              <w:t xml:space="preserve"> тыс.</w:t>
            </w:r>
            <w:r w:rsidR="001026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</w:t>
            </w:r>
          </w:p>
        </w:tc>
      </w:tr>
      <w:tr w:rsidR="00603BDC" w:rsidRPr="00EF78E5" w:rsidTr="00522AF2">
        <w:tc>
          <w:tcPr>
            <w:tcW w:w="46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2372"/>
        </w:trPr>
        <w:tc>
          <w:tcPr>
            <w:tcW w:w="468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66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587F">
              <w:rPr>
                <w:sz w:val="20"/>
                <w:szCs w:val="20"/>
              </w:rPr>
              <w:t>,5</w:t>
            </w: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3BDC" w:rsidRPr="00EF78E5" w:rsidRDefault="00603BDC" w:rsidP="00603BDC">
      <w:pPr>
        <w:jc w:val="center"/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rPr>
          <w:trHeight w:val="5199"/>
        </w:trPr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02690" w:rsidRPr="00EF78E5" w:rsidRDefault="00102690" w:rsidP="00102690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2F3D4F" w:rsidRDefault="000729C9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03BDC" w:rsidRPr="00EF78E5" w:rsidRDefault="00603BDC" w:rsidP="00603BDC">
      <w:pPr>
        <w:rPr>
          <w:b/>
          <w:sz w:val="20"/>
          <w:szCs w:val="20"/>
        </w:rPr>
      </w:pPr>
    </w:p>
    <w:p w:rsidR="00603BDC" w:rsidRPr="00EF78E5" w:rsidRDefault="00603BDC" w:rsidP="00603BDC">
      <w:pPr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1092"/>
        </w:trPr>
        <w:tc>
          <w:tcPr>
            <w:tcW w:w="426" w:type="dxa"/>
          </w:tcPr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78E5">
              <w:rPr>
                <w:sz w:val="20"/>
                <w:szCs w:val="20"/>
              </w:rPr>
              <w:t>.</w:t>
            </w:r>
          </w:p>
          <w:p w:rsidR="00603BDC" w:rsidRPr="002F3D4F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3BDC" w:rsidRPr="00EF78E5" w:rsidRDefault="000729C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08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 xml:space="preserve">Выделение денежных средств на заправку автотранспорта  для </w:t>
            </w:r>
            <w:r w:rsidRPr="009834BF">
              <w:rPr>
                <w:sz w:val="20"/>
                <w:szCs w:val="20"/>
              </w:rPr>
              <w:lastRenderedPageBreak/>
              <w:t>поездки на спортивные и культурные мероприятия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603BDC" w:rsidRPr="009834BF" w:rsidRDefault="005A69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83B">
              <w:rPr>
                <w:sz w:val="22"/>
                <w:szCs w:val="22"/>
              </w:rPr>
              <w:t>227,3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4752,1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5250,9</w:t>
            </w:r>
          </w:p>
        </w:tc>
        <w:tc>
          <w:tcPr>
            <w:tcW w:w="992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3505,9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4378,4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182,8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0729C9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03BDC" w:rsidRPr="00EC4824" w:rsidTr="00522AF2">
        <w:trPr>
          <w:trHeight w:val="1008"/>
        </w:trPr>
        <w:tc>
          <w:tcPr>
            <w:tcW w:w="426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3BDC" w:rsidRPr="00226F44" w:rsidRDefault="00603BDC" w:rsidP="00522AF2">
            <w:pPr>
              <w:rPr>
                <w:sz w:val="18"/>
                <w:szCs w:val="18"/>
              </w:rPr>
            </w:pPr>
          </w:p>
          <w:p w:rsidR="00603BDC" w:rsidRPr="00226F44" w:rsidRDefault="00603BDC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3BDC" w:rsidRPr="00226F44" w:rsidRDefault="00102690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4705">
              <w:rPr>
                <w:b/>
                <w:sz w:val="18"/>
                <w:szCs w:val="18"/>
              </w:rPr>
              <w:t>420,7</w:t>
            </w:r>
          </w:p>
        </w:tc>
        <w:tc>
          <w:tcPr>
            <w:tcW w:w="992" w:type="dxa"/>
          </w:tcPr>
          <w:p w:rsidR="00603BDC" w:rsidRPr="00226F44" w:rsidRDefault="0031214C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4959,9</w:t>
            </w:r>
          </w:p>
        </w:tc>
        <w:tc>
          <w:tcPr>
            <w:tcW w:w="992" w:type="dxa"/>
          </w:tcPr>
          <w:p w:rsidR="00603BDC" w:rsidRPr="00226F44" w:rsidRDefault="000729C9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5277,9</w:t>
            </w:r>
          </w:p>
        </w:tc>
        <w:tc>
          <w:tcPr>
            <w:tcW w:w="992" w:type="dxa"/>
          </w:tcPr>
          <w:p w:rsidR="00603BDC" w:rsidRPr="00226F44" w:rsidRDefault="000729C9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3530,9</w:t>
            </w:r>
          </w:p>
        </w:tc>
        <w:tc>
          <w:tcPr>
            <w:tcW w:w="993" w:type="dxa"/>
          </w:tcPr>
          <w:p w:rsidR="00603BDC" w:rsidRPr="00226F44" w:rsidRDefault="000729C9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4403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3924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D8" w:rsidRDefault="003826D8" w:rsidP="00563ADD">
      <w:r>
        <w:separator/>
      </w:r>
    </w:p>
  </w:endnote>
  <w:endnote w:type="continuationSeparator" w:id="0">
    <w:p w:rsidR="003826D8" w:rsidRDefault="003826D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3826D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0525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3826D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D8" w:rsidRDefault="003826D8" w:rsidP="00563ADD">
      <w:r>
        <w:separator/>
      </w:r>
    </w:p>
  </w:footnote>
  <w:footnote w:type="continuationSeparator" w:id="0">
    <w:p w:rsidR="003826D8" w:rsidRDefault="003826D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525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6D8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25A081-D192-45D9-ADE6-BEB75F48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2018-11-14T11:46:00Z</cp:lastPrinted>
  <dcterms:created xsi:type="dcterms:W3CDTF">2018-12-18T04:29:00Z</dcterms:created>
  <dcterms:modified xsi:type="dcterms:W3CDTF">2018-12-18T04:29:00Z</dcterms:modified>
</cp:coreProperties>
</file>