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4" w:rsidRPr="00F418B3" w:rsidRDefault="007046E4" w:rsidP="007046E4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Большеглушицкого района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 приняты меры прокурорского реагирования в связи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выявленными нарушениями порядка предоставления муниципальных услуг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частности, статьей 15.1 Федерального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№210-ФЗ </w:t>
      </w:r>
      <w:r w:rsidRPr="00350D9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предусмотрена возможность оказания многофункциональным центром </w:t>
      </w:r>
      <w:r w:rsidRPr="009B49D6">
        <w:rPr>
          <w:rFonts w:ascii="Times New Roman" w:eastAsia="Calibri" w:hAnsi="Times New Roman" w:cs="Times New Roman"/>
          <w:sz w:val="28"/>
          <w:szCs w:val="28"/>
        </w:rPr>
        <w:t>двух и более муниципальных услуг при однократном обращении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комплексный запрос)</w:t>
      </w:r>
      <w:r w:rsidRPr="009B4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содержания вышеуказанной нормы следует, что </w:t>
      </w:r>
      <w:r w:rsidRPr="009B49D6">
        <w:rPr>
          <w:rFonts w:ascii="Times New Roman" w:eastAsia="Calibri" w:hAnsi="Times New Roman" w:cs="Times New Roman"/>
          <w:sz w:val="28"/>
          <w:szCs w:val="28"/>
        </w:rPr>
        <w:t>перечни муниципальных услуг, предоставление которых посредством комплексного запроса не осуществляется, утверждаются муниципальным правовым актом органа местного самоуправления.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Указанные изменения законодательства направлены на совершенствование порядка предоставления муниципальных услуг, в том числе сокращения сроков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9B49D6">
        <w:rPr>
          <w:rFonts w:ascii="Times New Roman" w:eastAsia="Calibri" w:hAnsi="Times New Roman" w:cs="Times New Roman"/>
          <w:sz w:val="28"/>
          <w:szCs w:val="28"/>
        </w:rPr>
        <w:t>предоставления.</w:t>
      </w:r>
    </w:p>
    <w:p w:rsidR="007046E4" w:rsidRPr="009B49D6" w:rsidRDefault="007046E4" w:rsidP="00704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В результате анализа </w:t>
      </w:r>
      <w:proofErr w:type="gramStart"/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9B49D6">
        <w:rPr>
          <w:rFonts w:ascii="Times New Roman" w:eastAsia="Calibri" w:hAnsi="Times New Roman" w:cs="Times New Roman"/>
          <w:sz w:val="28"/>
          <w:szCs w:val="28"/>
        </w:rPr>
        <w:t>, регламентирующих предоставление муниципальных услуг у</w:t>
      </w:r>
      <w:r>
        <w:rPr>
          <w:rFonts w:ascii="Times New Roman" w:eastAsia="Calibri" w:hAnsi="Times New Roman" w:cs="Times New Roman"/>
          <w:sz w:val="28"/>
          <w:szCs w:val="28"/>
        </w:rPr>
        <w:t>становлено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что перечни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услуг, предоставление которых посредством комплексного з</w:t>
      </w:r>
      <w:r>
        <w:rPr>
          <w:rFonts w:ascii="Times New Roman" w:eastAsia="Calibri" w:hAnsi="Times New Roman" w:cs="Times New Roman"/>
          <w:sz w:val="28"/>
          <w:szCs w:val="28"/>
        </w:rPr>
        <w:t>апроса не осуществляется, органа</w:t>
      </w:r>
      <w:r w:rsidRPr="009B49D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B49D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не </w:t>
      </w:r>
      <w:r w:rsidRPr="009B49D6">
        <w:rPr>
          <w:rFonts w:ascii="Times New Roman" w:eastAsia="Calibri" w:hAnsi="Times New Roman" w:cs="Times New Roman"/>
          <w:sz w:val="28"/>
          <w:szCs w:val="28"/>
        </w:rPr>
        <w:t>принят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B4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6E4" w:rsidRPr="00F418B3" w:rsidRDefault="007046E4" w:rsidP="007046E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выявленных нарушений, прокуратурой района в адрес 9 глав муниципальных образований внесены представления. Акты прокурорского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7046E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6A461E"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886706"/>
    <w:rsid w:val="00AE2905"/>
    <w:rsid w:val="00AF535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2020-01-10T07:02:00Z</dcterms:created>
  <dcterms:modified xsi:type="dcterms:W3CDTF">2020-01-10T07:02:00Z</dcterms:modified>
</cp:coreProperties>
</file>