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6F6646">
        <w:rPr>
          <w:rFonts w:ascii="Times New Roman" w:hAnsi="Times New Roman" w:cs="Times New Roman"/>
          <w:b/>
          <w:sz w:val="28"/>
          <w:szCs w:val="28"/>
        </w:rPr>
        <w:t>С 1 марта 2023 года вступили в силу изменения, внесенные в Правила дорожного движения РФ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646" w:rsidRPr="006F6646" w:rsidRDefault="005554FA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6F6646" w:rsidRPr="006F6646">
        <w:rPr>
          <w:rFonts w:ascii="Times New Roman" w:hAnsi="Times New Roman" w:cs="Times New Roman"/>
          <w:sz w:val="28"/>
          <w:szCs w:val="26"/>
        </w:rPr>
        <w:t>Постановлением П</w:t>
      </w:r>
      <w:r w:rsidR="006F6646">
        <w:rPr>
          <w:rFonts w:ascii="Times New Roman" w:hAnsi="Times New Roman" w:cs="Times New Roman"/>
          <w:sz w:val="28"/>
          <w:szCs w:val="26"/>
        </w:rPr>
        <w:t>равительства РФ от 06.10.2022 №</w:t>
      </w:r>
      <w:r w:rsidR="006F6646" w:rsidRPr="006F6646">
        <w:rPr>
          <w:rFonts w:ascii="Times New Roman" w:hAnsi="Times New Roman" w:cs="Times New Roman"/>
          <w:sz w:val="28"/>
          <w:szCs w:val="26"/>
        </w:rPr>
        <w:t xml:space="preserve">1769 внесены изменения в Правила дорожного движения Российской Федерации, которые касаются, в том числе, регламентации езды на </w:t>
      </w:r>
      <w:proofErr w:type="spellStart"/>
      <w:r w:rsidR="006F6646" w:rsidRPr="006F6646">
        <w:rPr>
          <w:rFonts w:ascii="Times New Roman" w:hAnsi="Times New Roman" w:cs="Times New Roman"/>
          <w:sz w:val="28"/>
          <w:szCs w:val="26"/>
        </w:rPr>
        <w:t>электросамокатах</w:t>
      </w:r>
      <w:proofErr w:type="spellEnd"/>
      <w:r w:rsidR="006F6646" w:rsidRPr="006F6646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6F6646" w:rsidRPr="006F6646">
        <w:rPr>
          <w:rFonts w:ascii="Times New Roman" w:hAnsi="Times New Roman" w:cs="Times New Roman"/>
          <w:sz w:val="28"/>
          <w:szCs w:val="26"/>
        </w:rPr>
        <w:t>гироскутерах</w:t>
      </w:r>
      <w:proofErr w:type="spellEnd"/>
      <w:r w:rsidR="006F6646" w:rsidRPr="006F6646">
        <w:rPr>
          <w:rFonts w:ascii="Times New Roman" w:hAnsi="Times New Roman" w:cs="Times New Roman"/>
          <w:sz w:val="28"/>
          <w:szCs w:val="26"/>
        </w:rPr>
        <w:t>, а также действия новых дорожных знаков и парковок.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F6646">
        <w:rPr>
          <w:rFonts w:ascii="Times New Roman" w:hAnsi="Times New Roman" w:cs="Times New Roman"/>
          <w:sz w:val="28"/>
          <w:szCs w:val="26"/>
        </w:rPr>
        <w:t>Электросамокаты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F6646">
        <w:rPr>
          <w:rFonts w:ascii="Times New Roman" w:hAnsi="Times New Roman" w:cs="Times New Roman"/>
          <w:sz w:val="28"/>
          <w:szCs w:val="26"/>
        </w:rPr>
        <w:t>эл</w:t>
      </w:r>
      <w:r>
        <w:rPr>
          <w:rFonts w:ascii="Times New Roman" w:hAnsi="Times New Roman" w:cs="Times New Roman"/>
          <w:sz w:val="28"/>
          <w:szCs w:val="26"/>
        </w:rPr>
        <w:t>ектроскейтборды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гироскутеры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си</w:t>
      </w:r>
      <w:r w:rsidRPr="006F6646">
        <w:rPr>
          <w:rFonts w:ascii="Times New Roman" w:hAnsi="Times New Roman" w:cs="Times New Roman"/>
          <w:sz w:val="28"/>
          <w:szCs w:val="26"/>
        </w:rPr>
        <w:t>гвеи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F6646">
        <w:rPr>
          <w:rFonts w:ascii="Times New Roman" w:hAnsi="Times New Roman" w:cs="Times New Roman"/>
          <w:sz w:val="28"/>
          <w:szCs w:val="26"/>
        </w:rPr>
        <w:t>моноколеса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 и другие аналогичные устройства получили особый статус – средства индивидуальной мобильности. Перемещаться на них можно со скоростью не более 25 км/ч, масса транспорта, на котором разрешается передвигаться по тротуарам, вело- и пешеходным дорожкам, не должна превышать 35 кг.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Движение таких средств будет регулироваться специальными дорожными знаками. Принятие решения об установке знаков возложено на органы местного самоуправления.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При совместном передвижении пешеходы получают приоритет, для пересечения дороги по пешеходному переходу пользователям указанных устройств необходимо переходить к движению пешком.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 xml:space="preserve">На </w:t>
      </w:r>
      <w:proofErr w:type="spellStart"/>
      <w:r w:rsidRPr="006F6646">
        <w:rPr>
          <w:rFonts w:ascii="Times New Roman" w:hAnsi="Times New Roman" w:cs="Times New Roman"/>
          <w:sz w:val="28"/>
          <w:szCs w:val="26"/>
        </w:rPr>
        <w:t>электросамокатах</w:t>
      </w:r>
      <w:proofErr w:type="spellEnd"/>
      <w:r w:rsidRPr="006F6646">
        <w:rPr>
          <w:rFonts w:ascii="Times New Roman" w:hAnsi="Times New Roman" w:cs="Times New Roman"/>
          <w:sz w:val="28"/>
          <w:szCs w:val="26"/>
        </w:rPr>
        <w:t xml:space="preserve">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Введен полный запрет движения, остановки и стоянки на направляющих островках и островках безопасности.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Новый статус не распространяется на обычные самокаты и роликовые коньки, использующие их люди по-прежнему приравниваются к пешеходам.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Кроме того, утверждены два новых знака. Один обозначает зарядку для автомобилей, а второй информирует о запрете движения автобусов. При этом данный знак не запрещает движение автобусов, следующих по маршрутам общественного транспорта, и школьных автобусов.</w:t>
      </w:r>
    </w:p>
    <w:p w:rsidR="006F6646" w:rsidRPr="006F6646" w:rsidRDefault="006F6646" w:rsidP="006F6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F6646">
        <w:rPr>
          <w:rFonts w:ascii="Times New Roman" w:hAnsi="Times New Roman" w:cs="Times New Roman"/>
          <w:sz w:val="28"/>
          <w:szCs w:val="26"/>
        </w:rPr>
        <w:t>У знаков платной парковки и парковки для инвалидов появится новый облик. В первом знаке к букве «Р» добавится изображение монет. Во втором – рядом с этой буквой появится изображение инвалида – колясочника.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314C2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2023-04-03T09:46:00Z</dcterms:created>
  <dcterms:modified xsi:type="dcterms:W3CDTF">2023-04-03T09:46:00Z</dcterms:modified>
</cp:coreProperties>
</file>