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B6" w:rsidRDefault="002F5D3B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>
        <w:rPr>
          <w:color w:val="FF0000"/>
          <w:sz w:val="32"/>
          <w:szCs w:val="32"/>
        </w:rPr>
        <w:t>Информацию о порядке, сроках и процедурах предоставления государственных услуг можно получить:</w:t>
      </w:r>
    </w:p>
    <w:p w:rsidR="00A56FB6" w:rsidRDefault="00A56FB6">
      <w:pPr>
        <w:jc w:val="center"/>
        <w:rPr>
          <w:sz w:val="28"/>
          <w:szCs w:val="28"/>
        </w:rPr>
      </w:pPr>
    </w:p>
    <w:p w:rsidR="00A56FB6" w:rsidRDefault="002F5D3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 министерстве социально-демографической и семейной политики Самарской области;</w:t>
      </w:r>
    </w:p>
    <w:p w:rsidR="00A56FB6" w:rsidRDefault="00A56FB6">
      <w:pPr>
        <w:ind w:firstLine="547"/>
        <w:jc w:val="both"/>
        <w:rPr>
          <w:sz w:val="28"/>
          <w:szCs w:val="28"/>
        </w:rPr>
      </w:pPr>
    </w:p>
    <w:p w:rsidR="00A56FB6" w:rsidRDefault="002F5D3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государственных казенных учреждениях социальной защиты населения</w:t>
      </w:r>
      <w:r>
        <w:rPr>
          <w:sz w:val="28"/>
          <w:szCs w:val="28"/>
        </w:rPr>
        <w:t>, подведомственных министерству;</w:t>
      </w:r>
    </w:p>
    <w:p w:rsidR="00A56FB6" w:rsidRDefault="00A56FB6">
      <w:pPr>
        <w:ind w:firstLine="547"/>
        <w:jc w:val="both"/>
        <w:rPr>
          <w:sz w:val="28"/>
          <w:szCs w:val="28"/>
        </w:rPr>
      </w:pPr>
    </w:p>
    <w:p w:rsidR="00A56FB6" w:rsidRDefault="002F5D3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 многофункциональных центрах, предоставляющих государственные и муниципальные услуги (далее - МФЦ)</w:t>
      </w:r>
    </w:p>
    <w:p w:rsidR="00A56FB6" w:rsidRDefault="00A56FB6">
      <w:pPr>
        <w:ind w:firstLine="547"/>
        <w:jc w:val="both"/>
        <w:rPr>
          <w:sz w:val="28"/>
          <w:szCs w:val="28"/>
        </w:rPr>
      </w:pPr>
    </w:p>
    <w:p w:rsidR="00A56FB6" w:rsidRPr="00094BCD" w:rsidRDefault="002F5D3B">
      <w:pPr>
        <w:ind w:firstLine="5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МБУ муниципального района </w:t>
      </w:r>
      <w:r>
        <w:rPr>
          <w:b/>
          <w:sz w:val="28"/>
          <w:szCs w:val="28"/>
          <w:u w:val="single"/>
        </w:rPr>
        <w:t>Большеглушицкий</w:t>
      </w:r>
      <w:r>
        <w:rPr>
          <w:b/>
          <w:sz w:val="28"/>
          <w:szCs w:val="28"/>
        </w:rPr>
        <w:t xml:space="preserve"> Самарской области «Многофункциональный центр предоставления государственных и м</w:t>
      </w:r>
      <w:r>
        <w:rPr>
          <w:b/>
          <w:sz w:val="28"/>
          <w:szCs w:val="28"/>
        </w:rPr>
        <w:t>униципальных услуг»</w:t>
      </w:r>
      <w:r>
        <w:rPr>
          <w:sz w:val="28"/>
          <w:szCs w:val="28"/>
        </w:rPr>
        <w:t xml:space="preserve"> находится по адресу:</w:t>
      </w:r>
    </w:p>
    <w:p w:rsidR="00A56FB6" w:rsidRDefault="002F5D3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446180, Самарская область, Большеглушицкий район, с. Большая Глушица,            ул. Пионерская, 2., тел 8(846-73) 2-11-11 – </w:t>
      </w:r>
      <w:hyperlink r:id="rId6" w:history="1">
        <w:r>
          <w:rPr>
            <w:rStyle w:val="af1"/>
            <w:sz w:val="28"/>
            <w:szCs w:val="28"/>
            <w:lang w:val="en-US"/>
          </w:rPr>
          <w:t>mfcbg</w:t>
        </w:r>
        <w:r>
          <w:rPr>
            <w:rStyle w:val="af1"/>
            <w:sz w:val="28"/>
            <w:szCs w:val="28"/>
          </w:rPr>
          <w:t>@</w:t>
        </w:r>
        <w:r>
          <w:rPr>
            <w:rStyle w:val="af1"/>
            <w:sz w:val="28"/>
            <w:szCs w:val="28"/>
            <w:lang w:val="en-US"/>
          </w:rPr>
          <w:t>admbg</w:t>
        </w:r>
        <w:r>
          <w:rPr>
            <w:rStyle w:val="af1"/>
            <w:sz w:val="28"/>
            <w:szCs w:val="28"/>
          </w:rPr>
          <w:t>.</w:t>
        </w:r>
        <w:r>
          <w:rPr>
            <w:rStyle w:val="af1"/>
            <w:sz w:val="28"/>
            <w:szCs w:val="28"/>
            <w:lang w:val="en-US"/>
          </w:rPr>
          <w:t>org</w:t>
        </w:r>
      </w:hyperlink>
    </w:p>
    <w:p w:rsidR="00A56FB6" w:rsidRDefault="002F5D3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понедельник, вторник</w:t>
      </w:r>
      <w:r>
        <w:rPr>
          <w:sz w:val="28"/>
          <w:szCs w:val="28"/>
        </w:rPr>
        <w:t>, пятница с 08.00до 16.00</w:t>
      </w:r>
    </w:p>
    <w:p w:rsidR="00A56FB6" w:rsidRDefault="002F5D3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среда с 08.00 до 15.00</w:t>
      </w:r>
    </w:p>
    <w:p w:rsidR="00A56FB6" w:rsidRDefault="002F5D3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четверг с 12.00 до 20.00</w:t>
      </w:r>
    </w:p>
    <w:p w:rsidR="00A56FB6" w:rsidRDefault="002F5D3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суббота, воскресение -  выходной</w:t>
      </w:r>
    </w:p>
    <w:p w:rsidR="00A56FB6" w:rsidRDefault="00A56FB6">
      <w:pPr>
        <w:ind w:firstLine="547"/>
        <w:jc w:val="both"/>
        <w:rPr>
          <w:sz w:val="28"/>
          <w:szCs w:val="28"/>
        </w:rPr>
      </w:pPr>
    </w:p>
    <w:p w:rsidR="00A56FB6" w:rsidRDefault="002F5D3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в информационно-телекоммуникационной сети Интернет </w:t>
      </w:r>
      <w:r>
        <w:rPr>
          <w:sz w:val="28"/>
          <w:szCs w:val="28"/>
        </w:rPr>
        <w:t>(далее также - сеть Интернет):</w:t>
      </w:r>
    </w:p>
    <w:p w:rsidR="00A56FB6" w:rsidRDefault="00A56FB6">
      <w:pPr>
        <w:ind w:firstLine="547"/>
        <w:jc w:val="both"/>
        <w:rPr>
          <w:sz w:val="28"/>
          <w:szCs w:val="28"/>
        </w:rPr>
      </w:pPr>
    </w:p>
    <w:p w:rsidR="00A56FB6" w:rsidRDefault="002F5D3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федеральной государственной информационной системе "Единый портал государственных и муниципальных услуг (функций)" (Единый портал государственных и муниципальных услуг) - </w:t>
      </w:r>
      <w:hyperlink r:id="rId7" w:tgtFrame="_blank" w:tooltip="Ссылка на ресурс http://www.gosuslugi.ru" w:history="1">
        <w:r>
          <w:rPr>
            <w:rStyle w:val="af1"/>
            <w:sz w:val="28"/>
            <w:szCs w:val="28"/>
          </w:rPr>
          <w:t>http://www.gosuslugi.ru</w:t>
        </w:r>
      </w:hyperlink>
      <w:r>
        <w:rPr>
          <w:sz w:val="28"/>
          <w:szCs w:val="28"/>
        </w:rPr>
        <w:t>;</w:t>
      </w:r>
    </w:p>
    <w:p w:rsidR="00A56FB6" w:rsidRDefault="00A56FB6">
      <w:pPr>
        <w:ind w:firstLine="547"/>
        <w:jc w:val="both"/>
        <w:rPr>
          <w:sz w:val="28"/>
          <w:szCs w:val="28"/>
        </w:rPr>
      </w:pPr>
    </w:p>
    <w:p w:rsidR="00A56FB6" w:rsidRDefault="002F5D3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Самарской области "Портал государственных и муниципальных услуг" (Региональный портал) - </w:t>
      </w:r>
      <w:hyperlink r:id="rId8" w:tgtFrame="_blank" w:tooltip="Ссылка на ресурс http://www.pgu.samregion.ru" w:history="1">
        <w:r>
          <w:rPr>
            <w:rStyle w:val="af1"/>
            <w:sz w:val="28"/>
            <w:szCs w:val="28"/>
          </w:rPr>
          <w:t>http://www.gosuslugi.samregion.ru</w:t>
        </w:r>
      </w:hyperlink>
      <w:r>
        <w:rPr>
          <w:sz w:val="28"/>
          <w:szCs w:val="28"/>
        </w:rPr>
        <w:t>;</w:t>
      </w:r>
    </w:p>
    <w:p w:rsidR="00A56FB6" w:rsidRDefault="00A56FB6">
      <w:pPr>
        <w:ind w:firstLine="547"/>
        <w:jc w:val="both"/>
        <w:rPr>
          <w:sz w:val="28"/>
          <w:szCs w:val="28"/>
        </w:rPr>
      </w:pPr>
    </w:p>
    <w:p w:rsidR="00A56FB6" w:rsidRDefault="002F5D3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социальном портале  министерства ( Социальный портал) - </w:t>
      </w:r>
      <w:hyperlink r:id="rId9" w:tgtFrame="_blank" w:tooltip="Ссылка на ресурс http://suprema63.ru" w:history="1">
        <w:r>
          <w:rPr>
            <w:rStyle w:val="af1"/>
            <w:sz w:val="28"/>
            <w:szCs w:val="28"/>
          </w:rPr>
          <w:t>http://suprema63.ru</w:t>
        </w:r>
      </w:hyperlink>
      <w:r>
        <w:rPr>
          <w:sz w:val="28"/>
          <w:szCs w:val="28"/>
        </w:rPr>
        <w:t xml:space="preserve"> </w:t>
      </w:r>
    </w:p>
    <w:p w:rsidR="00A56FB6" w:rsidRDefault="00A56FB6">
      <w:pPr>
        <w:ind w:firstLine="547"/>
        <w:jc w:val="both"/>
        <w:rPr>
          <w:sz w:val="28"/>
          <w:szCs w:val="28"/>
        </w:rPr>
      </w:pPr>
    </w:p>
    <w:p w:rsidR="00A56FB6" w:rsidRDefault="002F5D3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предоставлении государственной услуги размещается на официальном сайте министерства (далее также - сайт министерства) в сети Интернет - </w:t>
      </w:r>
      <w:hyperlink r:id="rId10" w:tgtFrame="_blank" w:tooltip="Ссылка на ресурс http://minsocdem.samregion.ru" w:history="1">
        <w:r>
          <w:rPr>
            <w:rStyle w:val="af1"/>
            <w:sz w:val="28"/>
            <w:szCs w:val="28"/>
          </w:rPr>
          <w:t>http://minsocdem.samregion.ru</w:t>
        </w:r>
      </w:hyperlink>
      <w:r>
        <w:rPr>
          <w:sz w:val="28"/>
          <w:szCs w:val="28"/>
        </w:rPr>
        <w:t>.</w:t>
      </w:r>
    </w:p>
    <w:p w:rsidR="00A56FB6" w:rsidRDefault="00A56FB6">
      <w:pPr>
        <w:ind w:firstLine="547"/>
        <w:jc w:val="both"/>
        <w:rPr>
          <w:sz w:val="28"/>
          <w:szCs w:val="28"/>
        </w:rPr>
      </w:pPr>
    </w:p>
    <w:p w:rsidR="00A56FB6" w:rsidRDefault="00A56FB6">
      <w:pPr>
        <w:spacing w:line="312" w:lineRule="auto"/>
        <w:ind w:firstLine="547"/>
        <w:jc w:val="both"/>
        <w:rPr>
          <w:sz w:val="28"/>
          <w:szCs w:val="28"/>
        </w:rPr>
      </w:pPr>
    </w:p>
    <w:p w:rsidR="00A56FB6" w:rsidRDefault="00A56FB6">
      <w:pPr>
        <w:spacing w:line="312" w:lineRule="auto"/>
        <w:ind w:firstLine="547"/>
        <w:jc w:val="both"/>
        <w:rPr>
          <w:sz w:val="28"/>
          <w:szCs w:val="28"/>
        </w:rPr>
      </w:pPr>
    </w:p>
    <w:p w:rsidR="00A56FB6" w:rsidRDefault="00A56FB6">
      <w:pPr>
        <w:spacing w:line="312" w:lineRule="auto"/>
        <w:ind w:firstLine="547"/>
        <w:jc w:val="both"/>
        <w:rPr>
          <w:sz w:val="28"/>
          <w:szCs w:val="28"/>
        </w:rPr>
      </w:pPr>
    </w:p>
    <w:p w:rsidR="00A56FB6" w:rsidRDefault="00A56FB6">
      <w:pPr>
        <w:spacing w:line="312" w:lineRule="auto"/>
        <w:jc w:val="both"/>
        <w:rPr>
          <w:sz w:val="28"/>
          <w:szCs w:val="28"/>
        </w:rPr>
      </w:pPr>
    </w:p>
    <w:p w:rsidR="00A56FB6" w:rsidRDefault="00A56FB6">
      <w:pPr>
        <w:spacing w:line="312" w:lineRule="auto"/>
        <w:jc w:val="both"/>
        <w:rPr>
          <w:sz w:val="28"/>
          <w:szCs w:val="28"/>
        </w:rPr>
      </w:pPr>
    </w:p>
    <w:p w:rsidR="00A56FB6" w:rsidRDefault="00A56FB6">
      <w:pPr>
        <w:spacing w:line="312" w:lineRule="auto"/>
        <w:jc w:val="both"/>
        <w:rPr>
          <w:sz w:val="28"/>
          <w:szCs w:val="28"/>
        </w:rPr>
      </w:pPr>
    </w:p>
    <w:p w:rsidR="00A56FB6" w:rsidRDefault="00A56FB6">
      <w:pPr>
        <w:spacing w:line="312" w:lineRule="auto"/>
        <w:jc w:val="both"/>
        <w:rPr>
          <w:sz w:val="28"/>
          <w:szCs w:val="28"/>
        </w:rPr>
      </w:pPr>
    </w:p>
    <w:p w:rsidR="00A56FB6" w:rsidRDefault="00A56FB6">
      <w:pPr>
        <w:spacing w:line="312" w:lineRule="auto"/>
        <w:jc w:val="both"/>
        <w:rPr>
          <w:sz w:val="28"/>
          <w:szCs w:val="28"/>
        </w:rPr>
      </w:pPr>
    </w:p>
    <w:p w:rsidR="00A56FB6" w:rsidRDefault="00A56FB6">
      <w:pPr>
        <w:spacing w:line="312" w:lineRule="auto"/>
        <w:jc w:val="both"/>
        <w:rPr>
          <w:sz w:val="28"/>
          <w:szCs w:val="28"/>
        </w:rPr>
      </w:pPr>
    </w:p>
    <w:p w:rsidR="00A56FB6" w:rsidRDefault="00A56FB6">
      <w:pPr>
        <w:spacing w:line="312" w:lineRule="auto"/>
        <w:jc w:val="both"/>
        <w:rPr>
          <w:sz w:val="28"/>
          <w:szCs w:val="28"/>
        </w:rPr>
      </w:pPr>
    </w:p>
    <w:p w:rsidR="00A56FB6" w:rsidRDefault="00A56FB6">
      <w:pPr>
        <w:spacing w:line="312" w:lineRule="auto"/>
        <w:jc w:val="both"/>
        <w:rPr>
          <w:sz w:val="28"/>
          <w:szCs w:val="28"/>
        </w:rPr>
      </w:pPr>
    </w:p>
    <w:p w:rsidR="00A56FB6" w:rsidRDefault="002F5D3B">
      <w:pPr>
        <w:spacing w:line="312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ИНФОРМАЦИЯ </w:t>
      </w:r>
    </w:p>
    <w:p w:rsidR="00A56FB6" w:rsidRDefault="002F5D3B">
      <w:pPr>
        <w:spacing w:line="312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 МЕСТОНАХОЖДЕНИИ, ГРАФИКЕ РАБОТЫ, СПРАВОЧНЫХ ТЕЛЕФОНАХ, АДРЕСАХ ЭЛЕКТРОННОЙ ПОЧТЫ МИНИСТЕРСТВА</w:t>
      </w:r>
    </w:p>
    <w:p w:rsidR="00A56FB6" w:rsidRDefault="002F5D3B">
      <w:pPr>
        <w:spacing w:line="312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И УПОЛНОМОЧЕННЫХ ОГРАНОВ, </w:t>
      </w:r>
    </w:p>
    <w:p w:rsidR="00A56FB6" w:rsidRDefault="002F5D3B">
      <w:pPr>
        <w:spacing w:line="312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ОСУЩЕСТВЛЯЮЩИХ ПРЕДОСТАВЛЕНИЕ ГОСУДАРСТВЕННЫХ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880"/>
        <w:gridCol w:w="1440"/>
        <w:gridCol w:w="2890"/>
      </w:tblGrid>
      <w:tr w:rsidR="00A56FB6">
        <w:tc>
          <w:tcPr>
            <w:tcW w:w="3528" w:type="dxa"/>
          </w:tcPr>
          <w:p w:rsidR="00A56FB6" w:rsidRDefault="002F5D3B">
            <w:pPr>
              <w:spacing w:line="312" w:lineRule="auto"/>
              <w:jc w:val="center"/>
            </w:pPr>
            <w:r>
              <w:t xml:space="preserve">Учреждение </w:t>
            </w:r>
          </w:p>
        </w:tc>
        <w:tc>
          <w:tcPr>
            <w:tcW w:w="2880" w:type="dxa"/>
          </w:tcPr>
          <w:p w:rsidR="00A56FB6" w:rsidRDefault="002F5D3B">
            <w:pPr>
              <w:spacing w:line="312" w:lineRule="auto"/>
              <w:jc w:val="center"/>
            </w:pPr>
            <w:r>
              <w:t>адрес</w:t>
            </w:r>
          </w:p>
        </w:tc>
        <w:tc>
          <w:tcPr>
            <w:tcW w:w="1440" w:type="dxa"/>
          </w:tcPr>
          <w:p w:rsidR="00A56FB6" w:rsidRDefault="002F5D3B">
            <w:pPr>
              <w:spacing w:line="312" w:lineRule="auto"/>
              <w:jc w:val="center"/>
            </w:pPr>
            <w:r>
              <w:t>Телефон для обращения граждан</w:t>
            </w:r>
          </w:p>
        </w:tc>
        <w:tc>
          <w:tcPr>
            <w:tcW w:w="2890" w:type="dxa"/>
          </w:tcPr>
          <w:p w:rsidR="00A56FB6" w:rsidRDefault="002F5D3B">
            <w:pPr>
              <w:spacing w:line="312" w:lineRule="auto"/>
              <w:jc w:val="center"/>
            </w:pPr>
            <w:r>
              <w:t>Официальный сайт/ Электронный адрес</w:t>
            </w:r>
          </w:p>
        </w:tc>
      </w:tr>
      <w:tr w:rsidR="00A56FB6">
        <w:tc>
          <w:tcPr>
            <w:tcW w:w="3528" w:type="dxa"/>
          </w:tcPr>
          <w:p w:rsidR="00A56FB6" w:rsidRDefault="002F5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2880" w:type="dxa"/>
          </w:tcPr>
          <w:p w:rsidR="00A56FB6" w:rsidRDefault="002F5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443054, </w:t>
            </w:r>
          </w:p>
          <w:p w:rsidR="00A56FB6" w:rsidRDefault="002F5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г.Самара, ул.Революционная,44</w:t>
            </w:r>
          </w:p>
        </w:tc>
        <w:tc>
          <w:tcPr>
            <w:tcW w:w="1440" w:type="dxa"/>
          </w:tcPr>
          <w:p w:rsidR="00A56FB6" w:rsidRDefault="002F5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(8-846)  </w:t>
            </w:r>
          </w:p>
          <w:p w:rsidR="00A56FB6" w:rsidRDefault="002F5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334-57-55</w:t>
            </w:r>
          </w:p>
        </w:tc>
        <w:tc>
          <w:tcPr>
            <w:tcW w:w="2890" w:type="dxa"/>
          </w:tcPr>
          <w:p w:rsidR="00A56FB6" w:rsidRDefault="00A56FB6">
            <w:pPr>
              <w:jc w:val="both"/>
              <w:rPr>
                <w:color w:val="0000FF"/>
                <w:sz w:val="28"/>
                <w:szCs w:val="28"/>
              </w:rPr>
            </w:pPr>
          </w:p>
          <w:p w:rsidR="00A56FB6" w:rsidRDefault="002F5D3B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depart@socio.samregion.ru</w:t>
            </w:r>
          </w:p>
        </w:tc>
      </w:tr>
      <w:tr w:rsidR="00A56FB6">
        <w:tc>
          <w:tcPr>
            <w:tcW w:w="3528" w:type="dxa"/>
          </w:tcPr>
          <w:p w:rsidR="00A56FB6" w:rsidRDefault="002F5D3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по муниципальному району Большеглушицкий</w:t>
            </w:r>
            <w:r>
              <w:rPr>
                <w:sz w:val="26"/>
                <w:szCs w:val="26"/>
              </w:rPr>
              <w:t xml:space="preserve"> государственного казенного учреждения Самарской области «Главное управление социальной защиты населения Южного округа»</w:t>
            </w:r>
          </w:p>
        </w:tc>
        <w:tc>
          <w:tcPr>
            <w:tcW w:w="2880" w:type="dxa"/>
          </w:tcPr>
          <w:p w:rsidR="00A56FB6" w:rsidRDefault="002F5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446180, </w:t>
            </w:r>
          </w:p>
          <w:p w:rsidR="00A56FB6" w:rsidRDefault="002F5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Большеглушицкий район,</w:t>
            </w:r>
          </w:p>
          <w:p w:rsidR="00A56FB6" w:rsidRDefault="002F5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Большая Глушица, ул. Гагарина, </w:t>
            </w:r>
            <w:r>
              <w:rPr>
                <w:sz w:val="28"/>
                <w:szCs w:val="28"/>
              </w:rPr>
              <w:t xml:space="preserve">27 </w:t>
            </w:r>
          </w:p>
        </w:tc>
        <w:tc>
          <w:tcPr>
            <w:tcW w:w="1440" w:type="dxa"/>
          </w:tcPr>
          <w:p w:rsidR="00A56FB6" w:rsidRDefault="002F5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(8-846-73)</w:t>
            </w:r>
          </w:p>
          <w:p w:rsidR="00A56FB6" w:rsidRDefault="002F5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2-15-58</w:t>
            </w:r>
          </w:p>
          <w:p w:rsidR="00A56FB6" w:rsidRDefault="002F5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2-13-07</w:t>
            </w:r>
          </w:p>
          <w:p w:rsidR="00A56FB6" w:rsidRDefault="002F5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2-13-08</w:t>
            </w:r>
          </w:p>
          <w:p w:rsidR="00A56FB6" w:rsidRDefault="002F5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2-22-61</w:t>
            </w:r>
          </w:p>
        </w:tc>
        <w:tc>
          <w:tcPr>
            <w:tcW w:w="2890" w:type="dxa"/>
          </w:tcPr>
          <w:p w:rsidR="00A56FB6" w:rsidRPr="00094BCD" w:rsidRDefault="00A56FB6">
            <w:pPr>
              <w:pBdr>
                <w:bottom w:val="single" w:sz="12" w:space="1" w:color="000000"/>
              </w:pBdr>
              <w:rPr>
                <w:sz w:val="28"/>
                <w:szCs w:val="28"/>
              </w:rPr>
            </w:pPr>
          </w:p>
          <w:p w:rsidR="00A56FB6" w:rsidRDefault="002F5D3B">
            <w:pPr>
              <w:pBdr>
                <w:bottom w:val="single" w:sz="12" w:space="1" w:color="000000"/>
              </w:pBdr>
              <w:rPr>
                <w:sz w:val="28"/>
                <w:szCs w:val="28"/>
              </w:rPr>
            </w:pPr>
            <w:hyperlink r:id="rId11" w:history="1">
              <w:r>
                <w:rPr>
                  <w:rStyle w:val="af1"/>
                  <w:sz w:val="28"/>
                  <w:szCs w:val="28"/>
                  <w:u w:val="none"/>
                </w:rPr>
                <w:t>http://</w:t>
              </w:r>
              <w:r>
                <w:rPr>
                  <w:rStyle w:val="af1"/>
                  <w:sz w:val="28"/>
                  <w:szCs w:val="28"/>
                  <w:u w:val="none"/>
                  <w:lang w:val="en-US"/>
                </w:rPr>
                <w:t>neftuszn</w:t>
              </w:r>
              <w:r>
                <w:rPr>
                  <w:rStyle w:val="af1"/>
                  <w:sz w:val="28"/>
                  <w:szCs w:val="28"/>
                  <w:u w:val="none"/>
                </w:rPr>
                <w:t>.</w:t>
              </w:r>
              <w:r>
                <w:rPr>
                  <w:rStyle w:val="af1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56FB6" w:rsidRDefault="00A56FB6">
            <w:pPr>
              <w:pBdr>
                <w:bottom w:val="single" w:sz="12" w:space="1" w:color="000000"/>
              </w:pBdr>
              <w:jc w:val="center"/>
            </w:pPr>
          </w:p>
          <w:p w:rsidR="00A56FB6" w:rsidRDefault="002F5D3B">
            <w:pPr>
              <w:pBdr>
                <w:bottom w:val="single" w:sz="12" w:space="1" w:color="000000"/>
              </w:pBdr>
              <w:jc w:val="center"/>
              <w:rPr>
                <w:color w:val="000000" w:themeColor="text1"/>
                <w:sz w:val="22"/>
                <w:szCs w:val="22"/>
              </w:rPr>
            </w:pPr>
            <w:hyperlink r:id="rId12" w:history="1">
              <w:r>
                <w:rPr>
                  <w:rStyle w:val="af1"/>
                  <w:color w:val="000000" w:themeColor="text1"/>
                  <w:sz w:val="22"/>
                  <w:szCs w:val="22"/>
                  <w:u w:val="none"/>
                  <w:lang w:val="en-US"/>
                </w:rPr>
                <w:t>sobes</w:t>
              </w:r>
              <w:r>
                <w:rPr>
                  <w:rStyle w:val="af1"/>
                  <w:color w:val="000000" w:themeColor="text1"/>
                  <w:sz w:val="22"/>
                  <w:szCs w:val="22"/>
                  <w:u w:val="none"/>
                </w:rPr>
                <w:t>33@</w:t>
              </w:r>
              <w:r>
                <w:rPr>
                  <w:rStyle w:val="af1"/>
                  <w:color w:val="000000" w:themeColor="text1"/>
                  <w:sz w:val="22"/>
                  <w:szCs w:val="22"/>
                  <w:u w:val="none"/>
                  <w:lang w:val="en-US"/>
                </w:rPr>
                <w:t>socio</w:t>
              </w:r>
              <w:r>
                <w:rPr>
                  <w:rStyle w:val="af1"/>
                  <w:color w:val="000000" w:themeColor="text1"/>
                  <w:sz w:val="22"/>
                  <w:szCs w:val="22"/>
                  <w:u w:val="none"/>
                </w:rPr>
                <w:t>.</w:t>
              </w:r>
              <w:r>
                <w:rPr>
                  <w:rStyle w:val="af1"/>
                  <w:color w:val="000000" w:themeColor="text1"/>
                  <w:sz w:val="22"/>
                  <w:szCs w:val="22"/>
                  <w:u w:val="none"/>
                  <w:lang w:val="en-US"/>
                </w:rPr>
                <w:t>samregi</w:t>
              </w:r>
            </w:hyperlink>
            <w:r>
              <w:rPr>
                <w:color w:val="000000" w:themeColor="text1"/>
                <w:sz w:val="22"/>
                <w:szCs w:val="22"/>
                <w:lang w:val="en-US"/>
              </w:rPr>
              <w:t>on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ru</w:t>
            </w:r>
          </w:p>
          <w:p w:rsidR="00A56FB6" w:rsidRPr="00094BCD" w:rsidRDefault="00A56FB6">
            <w:pPr>
              <w:pBdr>
                <w:bottom w:val="single" w:sz="12" w:space="1" w:color="000000"/>
              </w:pBdr>
              <w:rPr>
                <w:sz w:val="28"/>
                <w:szCs w:val="28"/>
              </w:rPr>
            </w:pPr>
          </w:p>
          <w:p w:rsidR="00A56FB6" w:rsidRDefault="002F5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A56FB6" w:rsidRDefault="00A56FB6">
      <w:pPr>
        <w:spacing w:line="264" w:lineRule="auto"/>
        <w:jc w:val="both"/>
        <w:rPr>
          <w:color w:val="828282"/>
          <w:sz w:val="28"/>
          <w:szCs w:val="28"/>
        </w:rPr>
      </w:pPr>
    </w:p>
    <w:p w:rsidR="00A56FB6" w:rsidRDefault="002F5D3B">
      <w:pPr>
        <w:spacing w:line="312" w:lineRule="auto"/>
        <w:ind w:firstLine="547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График работы должностных лиц министерства по приему граждан:</w:t>
      </w:r>
    </w:p>
    <w:tbl>
      <w:tblPr>
        <w:tblW w:w="1062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7588"/>
      </w:tblGrid>
      <w:tr w:rsidR="00A56FB6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7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9.00 - 18.00</w:t>
            </w:r>
          </w:p>
        </w:tc>
      </w:tr>
      <w:tr w:rsidR="00A56FB6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7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9.00 - 18.00</w:t>
            </w:r>
          </w:p>
        </w:tc>
      </w:tr>
      <w:tr w:rsidR="00A56FB6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7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9.00 - 18.00</w:t>
            </w:r>
          </w:p>
        </w:tc>
      </w:tr>
      <w:tr w:rsidR="00A56FB6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9.00 - 18.00</w:t>
            </w:r>
          </w:p>
        </w:tc>
      </w:tr>
      <w:tr w:rsidR="00A56FB6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9.00 - 17.00</w:t>
            </w:r>
          </w:p>
        </w:tc>
      </w:tr>
      <w:tr w:rsidR="00A56FB6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A56FB6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7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A56FB6"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spacing w:before="100" w:after="100" w:line="312" w:lineRule="auto"/>
              <w:ind w:left="60"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</w:t>
            </w:r>
          </w:p>
        </w:tc>
        <w:tc>
          <w:tcPr>
            <w:tcW w:w="7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13.00 – 1</w:t>
            </w:r>
            <w:r>
              <w:rPr>
                <w:sz w:val="28"/>
                <w:szCs w:val="28"/>
              </w:rPr>
              <w:t>4.00</w:t>
            </w:r>
          </w:p>
        </w:tc>
      </w:tr>
    </w:tbl>
    <w:p w:rsidR="00A56FB6" w:rsidRDefault="002F5D3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График работы должностных лиц Управления</w:t>
      </w:r>
    </w:p>
    <w:p w:rsidR="00A56FB6" w:rsidRDefault="002F5D3B">
      <w:pPr>
        <w:ind w:firstLine="547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по муниципальному району  Большеглушицкий </w:t>
      </w:r>
    </w:p>
    <w:p w:rsidR="00A56FB6" w:rsidRDefault="002F5D3B">
      <w:pPr>
        <w:ind w:firstLine="547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ГКУ СО «ГУСЗН Южного округа»  по приему граждан:</w:t>
      </w:r>
    </w:p>
    <w:tbl>
      <w:tblPr>
        <w:tblW w:w="1062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7570"/>
      </w:tblGrid>
      <w:tr w:rsidR="00A56FB6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16.12</w:t>
            </w:r>
          </w:p>
        </w:tc>
      </w:tr>
      <w:tr w:rsidR="00A56FB6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16.12</w:t>
            </w:r>
          </w:p>
        </w:tc>
      </w:tr>
      <w:tr w:rsidR="00A56FB6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7570" w:type="dxa"/>
            <w:tcBorders>
              <w:right w:val="single" w:sz="4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16.12</w:t>
            </w:r>
          </w:p>
        </w:tc>
      </w:tr>
      <w:tr w:rsidR="00A56FB6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8.00 - 16.12</w:t>
            </w:r>
          </w:p>
        </w:tc>
      </w:tr>
      <w:tr w:rsidR="00A56FB6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8.00 - 16.12</w:t>
            </w:r>
          </w:p>
        </w:tc>
      </w:tr>
      <w:tr w:rsidR="00A56FB6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A56FB6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A56FB6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spacing w:before="100" w:after="100" w:line="312" w:lineRule="auto"/>
              <w:ind w:left="60"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Обеденный перерыв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B6" w:rsidRDefault="002F5D3B">
            <w:pPr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12.00 - 13.00</w:t>
            </w:r>
          </w:p>
        </w:tc>
      </w:tr>
    </w:tbl>
    <w:p w:rsidR="00A56FB6" w:rsidRDefault="00A56FB6"/>
    <w:sectPr w:rsidR="00A56FB6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3B" w:rsidRDefault="002F5D3B">
      <w:r>
        <w:separator/>
      </w:r>
    </w:p>
  </w:endnote>
  <w:endnote w:type="continuationSeparator" w:id="0">
    <w:p w:rsidR="002F5D3B" w:rsidRDefault="002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3B" w:rsidRDefault="002F5D3B">
      <w:r>
        <w:separator/>
      </w:r>
    </w:p>
  </w:footnote>
  <w:footnote w:type="continuationSeparator" w:id="0">
    <w:p w:rsidR="002F5D3B" w:rsidRDefault="002F5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B6"/>
    <w:rsid w:val="00094BCD"/>
    <w:rsid w:val="002F5D3B"/>
    <w:rsid w:val="00A5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E5C61-2B8F-48A3-94AD-D25E35E1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basedOn w:val="a0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FollowedHyperlink"/>
    <w:basedOn w:val="a0"/>
    <w:rPr>
      <w:color w:val="800080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94BC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094B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samregion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mailto:sobes33@socio.samre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cbg@admbg.org" TargetMode="External"/><Relationship Id="rId11" Type="http://schemas.openxmlformats.org/officeDocument/2006/relationships/hyperlink" Target="http://neftuszn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minsocdem.samregion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uprema6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Информацию о порядке, сроках и процедурах предоставления государственных услуг можно получить:</vt:lpstr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Информацию о порядке, сроках и процедурах предоставления государственных услуг можно получить:</dc:title>
  <dc:creator>Expert</dc:creator>
  <cp:lastModifiedBy>Филякина Лариса Викторовна</cp:lastModifiedBy>
  <cp:revision>2</cp:revision>
  <cp:lastPrinted>2024-02-29T06:50:00Z</cp:lastPrinted>
  <dcterms:created xsi:type="dcterms:W3CDTF">2024-02-29T06:50:00Z</dcterms:created>
  <dcterms:modified xsi:type="dcterms:W3CDTF">2024-02-29T06:50:00Z</dcterms:modified>
  <cp:version>786432</cp:version>
</cp:coreProperties>
</file>