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05DAE">
        <w:rPr>
          <w:b/>
          <w:caps/>
          <w:sz w:val="20"/>
          <w:u w:val="single"/>
        </w:rPr>
        <w:t>24</w:t>
      </w:r>
      <w:r>
        <w:rPr>
          <w:b/>
          <w:caps/>
          <w:sz w:val="20"/>
        </w:rPr>
        <w:t xml:space="preserve">»  </w:t>
      </w:r>
      <w:r w:rsidR="00105DAE">
        <w:rPr>
          <w:b/>
          <w:caps/>
          <w:sz w:val="20"/>
          <w:u w:val="single"/>
        </w:rPr>
        <w:t>октября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05DAE">
        <w:rPr>
          <w:b/>
          <w:caps/>
          <w:sz w:val="20"/>
          <w:u w:val="single"/>
        </w:rPr>
        <w:t>7</w:t>
      </w:r>
      <w:r w:rsidR="007F728C">
        <w:rPr>
          <w:b/>
          <w:caps/>
          <w:sz w:val="20"/>
          <w:u w:val="single"/>
        </w:rPr>
        <w:t>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6F7823" w:rsidRPr="006F7823">
        <w:rPr>
          <w:color w:val="000000"/>
          <w:sz w:val="28"/>
          <w:szCs w:val="28"/>
        </w:rPr>
        <w:t xml:space="preserve"> </w:t>
      </w:r>
      <w:r w:rsidR="006F7823">
        <w:rPr>
          <w:color w:val="000000"/>
          <w:sz w:val="28"/>
          <w:szCs w:val="28"/>
        </w:rPr>
        <w:t xml:space="preserve">и распространяется на правоотношения, возникшие с 24.10.2017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6F7823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1277">
        <w:rPr>
          <w:b/>
        </w:rPr>
        <w:t>24</w:t>
      </w:r>
      <w:r w:rsidR="001E5F1E">
        <w:rPr>
          <w:b/>
        </w:rPr>
        <w:t xml:space="preserve"> </w:t>
      </w:r>
      <w:r w:rsidR="00CF1277">
        <w:rPr>
          <w:b/>
        </w:rPr>
        <w:t>октября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57671">
        <w:rPr>
          <w:b/>
          <w:u w:val="single"/>
        </w:rPr>
        <w:t>7</w:t>
      </w:r>
      <w:r w:rsidR="007F728C">
        <w:rPr>
          <w:b/>
          <w:u w:val="single"/>
        </w:rPr>
        <w:t>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A17DD2">
              <w:rPr>
                <w:sz w:val="28"/>
                <w:szCs w:val="28"/>
              </w:rPr>
              <w:t>822</w:t>
            </w:r>
            <w:r w:rsidRPr="006A75CC">
              <w:rPr>
                <w:sz w:val="28"/>
                <w:szCs w:val="28"/>
              </w:rPr>
              <w:t xml:space="preserve">,5 тыс. рублей, в том числе по годам: 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2017 год –  437,5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A17DD2">
              <w:rPr>
                <w:sz w:val="28"/>
                <w:szCs w:val="28"/>
              </w:rPr>
              <w:t>135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A17DD2">
              <w:rPr>
                <w:sz w:val="28"/>
                <w:szCs w:val="28"/>
              </w:rPr>
              <w:t>55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 </w:t>
            </w:r>
            <w:r w:rsidR="00A17DD2">
              <w:rPr>
                <w:sz w:val="28"/>
                <w:szCs w:val="28"/>
              </w:rPr>
              <w:t>55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2021 год –  70,0     тыс. рублей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2022 год –  70,0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Pr="00A768D1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</w:t>
      </w:r>
      <w:r w:rsidRPr="0085545C">
        <w:lastRenderedPageBreak/>
        <w:t>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A17DD2">
        <w:rPr>
          <w:sz w:val="28"/>
          <w:szCs w:val="28"/>
        </w:rPr>
        <w:t>822</w:t>
      </w:r>
      <w:r>
        <w:rPr>
          <w:sz w:val="28"/>
          <w:szCs w:val="28"/>
        </w:rPr>
        <w:t>,5 тысяч рублей, в том числе по годам: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>2017 год –  437,5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A17DD2">
        <w:rPr>
          <w:sz w:val="28"/>
          <w:szCs w:val="28"/>
        </w:rPr>
        <w:t>135</w:t>
      </w:r>
      <w:r w:rsidRPr="006A75CC">
        <w:rPr>
          <w:sz w:val="28"/>
          <w:szCs w:val="28"/>
        </w:rPr>
        <w:t>,0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A17DD2">
        <w:rPr>
          <w:sz w:val="28"/>
          <w:szCs w:val="28"/>
        </w:rPr>
        <w:t>55</w:t>
      </w:r>
      <w:r w:rsidRPr="006A75CC">
        <w:rPr>
          <w:sz w:val="28"/>
          <w:szCs w:val="28"/>
        </w:rPr>
        <w:t>,0     тыс. рублей</w:t>
      </w:r>
    </w:p>
    <w:p w:rsidR="007F728C" w:rsidRPr="006A75C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 w:rsidR="00A17DD2">
        <w:rPr>
          <w:sz w:val="28"/>
          <w:szCs w:val="28"/>
        </w:rPr>
        <w:t>55</w:t>
      </w:r>
      <w:r w:rsidRPr="006A75CC">
        <w:rPr>
          <w:sz w:val="28"/>
          <w:szCs w:val="28"/>
        </w:rPr>
        <w:t>,0     тыс. рублей</w:t>
      </w:r>
    </w:p>
    <w:p w:rsidR="007F728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>2021 год –  70,0     тыс. рублей</w:t>
      </w:r>
    </w:p>
    <w:p w:rsidR="007F728C" w:rsidRDefault="007F728C" w:rsidP="007F728C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</w:p>
    <w:p w:rsidR="007F728C" w:rsidRPr="00AE58FA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Механизм реализации и основные  направления Программы</w:t>
      </w: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 xml:space="preserve">осуществляют функции заказчика-застройщика, организуют и проводят конкурсы по отбору </w:t>
      </w:r>
      <w:r w:rsidRPr="0040655A">
        <w:rPr>
          <w:rStyle w:val="FontStyle34"/>
          <w:sz w:val="28"/>
          <w:szCs w:val="28"/>
        </w:rPr>
        <w:lastRenderedPageBreak/>
        <w:t>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Default="007F728C" w:rsidP="007F728C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p w:rsidR="007F728C" w:rsidRDefault="007F728C" w:rsidP="007F728C">
      <w:pPr>
        <w:pStyle w:val="cenpt"/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276"/>
        <w:gridCol w:w="851"/>
        <w:gridCol w:w="850"/>
        <w:gridCol w:w="851"/>
        <w:gridCol w:w="850"/>
        <w:gridCol w:w="851"/>
        <w:gridCol w:w="850"/>
      </w:tblGrid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321BF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E6" w:rsidRDefault="004547E6" w:rsidP="00563ADD">
      <w:r>
        <w:separator/>
      </w:r>
    </w:p>
  </w:endnote>
  <w:endnote w:type="continuationSeparator" w:id="0">
    <w:p w:rsidR="004547E6" w:rsidRDefault="004547E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547E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2B62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4547E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E6" w:rsidRDefault="004547E6" w:rsidP="00563ADD">
      <w:r>
        <w:separator/>
      </w:r>
    </w:p>
  </w:footnote>
  <w:footnote w:type="continuationSeparator" w:id="0">
    <w:p w:rsidR="004547E6" w:rsidRDefault="004547E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7E6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2B62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F46CF2-A6F0-4377-8D60-606DD233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2017-11-09T05:42:00Z</cp:lastPrinted>
  <dcterms:created xsi:type="dcterms:W3CDTF">2017-11-16T09:06:00Z</dcterms:created>
  <dcterms:modified xsi:type="dcterms:W3CDTF">2017-11-16T09:06:00Z</dcterms:modified>
</cp:coreProperties>
</file>