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Pr="0026732A" w:rsidRDefault="0026732A" w:rsidP="00513A10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6732A">
        <w:rPr>
          <w:b/>
          <w:sz w:val="28"/>
          <w:szCs w:val="28"/>
        </w:rPr>
        <w:t xml:space="preserve"> 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0F76ED" w:rsidRPr="000F76ED">
        <w:rPr>
          <w:b/>
          <w:caps/>
          <w:sz w:val="20"/>
          <w:u w:val="single"/>
        </w:rPr>
        <w:t>0</w:t>
      </w:r>
      <w:r w:rsidR="000F76ED" w:rsidRPr="00891853">
        <w:rPr>
          <w:b/>
          <w:caps/>
          <w:sz w:val="20"/>
          <w:u w:val="single"/>
        </w:rPr>
        <w:t>9</w:t>
      </w:r>
      <w:r>
        <w:rPr>
          <w:b/>
          <w:caps/>
          <w:sz w:val="20"/>
        </w:rPr>
        <w:t xml:space="preserve">»  </w:t>
      </w:r>
      <w:r w:rsidR="00CF5958">
        <w:rPr>
          <w:b/>
          <w:caps/>
          <w:sz w:val="20"/>
          <w:u w:val="single"/>
        </w:rPr>
        <w:t>августа</w:t>
      </w:r>
      <w:r w:rsidR="006319C5">
        <w:rPr>
          <w:b/>
          <w:caps/>
          <w:sz w:val="20"/>
        </w:rPr>
        <w:t xml:space="preserve"> 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>№</w:t>
      </w:r>
      <w:r w:rsidR="00CF5958">
        <w:rPr>
          <w:b/>
          <w:caps/>
          <w:sz w:val="20"/>
          <w:u w:val="single"/>
        </w:rPr>
        <w:t>82</w:t>
      </w:r>
      <w:r w:rsidR="006E1B44">
        <w:rPr>
          <w:b/>
          <w:caps/>
          <w:sz w:val="20"/>
          <w:u w:val="single"/>
        </w:rPr>
        <w:t xml:space="preserve">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E1B44" w:rsidRDefault="006E1B44" w:rsidP="006E1B44">
      <w:pPr>
        <w:jc w:val="right"/>
        <w:rPr>
          <w:b/>
          <w:sz w:val="28"/>
          <w:szCs w:val="28"/>
        </w:rPr>
      </w:pPr>
    </w:p>
    <w:p w:rsidR="00BA4762" w:rsidRDefault="00BA4762" w:rsidP="006E1B44">
      <w:pPr>
        <w:jc w:val="right"/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Фрунзенское муниципального района Большеглушицкий Самарской области от </w:t>
      </w:r>
      <w:r w:rsidR="006E1B44">
        <w:rPr>
          <w:rFonts w:cs="Calibri"/>
          <w:sz w:val="26"/>
          <w:szCs w:val="26"/>
        </w:rPr>
        <w:t>11</w:t>
      </w:r>
      <w:r w:rsidR="008E2BF5">
        <w:rPr>
          <w:rFonts w:cs="Calibri"/>
          <w:sz w:val="26"/>
          <w:szCs w:val="26"/>
        </w:rPr>
        <w:t xml:space="preserve"> </w:t>
      </w:r>
      <w:r w:rsidR="006E1B44">
        <w:rPr>
          <w:rFonts w:cs="Calibri"/>
          <w:sz w:val="26"/>
          <w:szCs w:val="26"/>
        </w:rPr>
        <w:t>апреля 2018</w:t>
      </w:r>
      <w:r w:rsidR="008E2BF5">
        <w:rPr>
          <w:rFonts w:cs="Calibri"/>
          <w:sz w:val="26"/>
          <w:szCs w:val="26"/>
        </w:rPr>
        <w:t xml:space="preserve"> года № </w:t>
      </w:r>
      <w:r w:rsidR="006E1B44">
        <w:rPr>
          <w:rFonts w:cs="Calibri"/>
          <w:sz w:val="26"/>
          <w:szCs w:val="26"/>
        </w:rPr>
        <w:t>135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 xml:space="preserve"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</w:t>
      </w:r>
      <w:r w:rsidR="006E1B44" w:rsidRPr="006E1B44">
        <w:rPr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="006E1B44" w:rsidRPr="006E1B44">
        <w:rPr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="00F44EEE">
        <w:rPr>
          <w:bCs/>
          <w:sz w:val="26"/>
          <w:szCs w:val="26"/>
        </w:rPr>
        <w:t xml:space="preserve"> сельском поселении Фрунзенское</w:t>
      </w:r>
      <w:r w:rsidR="006E1B44" w:rsidRPr="006E1B44">
        <w:rPr>
          <w:bCs/>
          <w:sz w:val="26"/>
          <w:szCs w:val="26"/>
        </w:rPr>
        <w:t xml:space="preserve"> 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</w:t>
      </w:r>
      <w:r w:rsidR="00CF51C9">
        <w:rPr>
          <w:rFonts w:cs="Calibri"/>
          <w:sz w:val="26"/>
          <w:szCs w:val="26"/>
        </w:rPr>
        <w:t>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DF01D4">
        <w:rPr>
          <w:bCs/>
          <w:sz w:val="26"/>
          <w:szCs w:val="26"/>
        </w:rPr>
        <w:t>О внесении изменений</w:t>
      </w:r>
      <w:r w:rsidR="00454FCA" w:rsidRPr="00454FCA">
        <w:rPr>
          <w:bCs/>
          <w:sz w:val="26"/>
          <w:szCs w:val="26"/>
        </w:rPr>
        <w:t xml:space="preserve"> в </w:t>
      </w:r>
      <w:r w:rsidR="00F44EEE">
        <w:rPr>
          <w:bCs/>
          <w:sz w:val="26"/>
          <w:szCs w:val="26"/>
        </w:rPr>
        <w:t>Решение Собрания представителей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 от</w:t>
      </w:r>
      <w:r w:rsidR="00F44EEE">
        <w:rPr>
          <w:bCs/>
          <w:sz w:val="26"/>
          <w:szCs w:val="26"/>
        </w:rPr>
        <w:t xml:space="preserve"> 16 февраля</w:t>
      </w:r>
      <w:r w:rsidR="00454FCA" w:rsidRPr="00454FCA">
        <w:rPr>
          <w:bCs/>
          <w:sz w:val="26"/>
          <w:szCs w:val="26"/>
        </w:rPr>
        <w:t xml:space="preserve"> 2017 года № 74 «</w:t>
      </w:r>
      <w:r w:rsidR="00454FCA" w:rsidRPr="00454FCA">
        <w:rPr>
          <w:sz w:val="26"/>
          <w:szCs w:val="26"/>
        </w:rPr>
        <w:t xml:space="preserve">Об утверждении  </w:t>
      </w:r>
      <w:r w:rsidR="00454FCA" w:rsidRPr="00454FCA">
        <w:rPr>
          <w:sz w:val="26"/>
          <w:szCs w:val="26"/>
        </w:rPr>
        <w:lastRenderedPageBreak/>
        <w:t>Пра</w:t>
      </w:r>
      <w:r w:rsidR="00F44EEE">
        <w:rPr>
          <w:sz w:val="26"/>
          <w:szCs w:val="26"/>
        </w:rPr>
        <w:t>вил  благоустройства территории</w:t>
      </w:r>
      <w:r w:rsidR="00454FCA" w:rsidRPr="00454FCA">
        <w:rPr>
          <w:sz w:val="26"/>
          <w:szCs w:val="26"/>
        </w:rPr>
        <w:t xml:space="preserve"> сельского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»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 </w:t>
      </w:r>
      <w:r w:rsidR="00F44EEE" w:rsidRPr="003269B1">
        <w:rPr>
          <w:rFonts w:cs="Calibri"/>
          <w:sz w:val="26"/>
          <w:szCs w:val="26"/>
        </w:rPr>
        <w:t>один месяц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0F76ED">
        <w:rPr>
          <w:rFonts w:cs="Calibri"/>
          <w:sz w:val="26"/>
          <w:szCs w:val="26"/>
          <w:u w:val="single"/>
        </w:rPr>
        <w:t>1</w:t>
      </w:r>
      <w:r w:rsidR="000F76ED" w:rsidRPr="000F76ED">
        <w:rPr>
          <w:rFonts w:cs="Calibri"/>
          <w:sz w:val="26"/>
          <w:szCs w:val="26"/>
          <w:u w:val="single"/>
        </w:rPr>
        <w:t>9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CF5958">
        <w:rPr>
          <w:rFonts w:cs="Calibri"/>
          <w:sz w:val="26"/>
          <w:szCs w:val="26"/>
          <w:u w:val="single"/>
        </w:rPr>
        <w:t>августа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0F76ED">
        <w:rPr>
          <w:rFonts w:cs="Calibri"/>
          <w:sz w:val="26"/>
          <w:szCs w:val="26"/>
          <w:u w:val="single"/>
        </w:rPr>
        <w:t>1</w:t>
      </w:r>
      <w:r w:rsidR="000F76ED" w:rsidRPr="000F76ED">
        <w:rPr>
          <w:rFonts w:cs="Calibri"/>
          <w:sz w:val="26"/>
          <w:szCs w:val="26"/>
          <w:u w:val="single"/>
        </w:rPr>
        <w:t>9</w:t>
      </w:r>
      <w:r w:rsidR="00CF5958">
        <w:rPr>
          <w:rFonts w:cs="Calibri"/>
          <w:sz w:val="26"/>
          <w:szCs w:val="26"/>
          <w:u w:val="single"/>
        </w:rPr>
        <w:t xml:space="preserve"> сентября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>является здание администрации сельского поселения Фрунзенское</w:t>
      </w:r>
      <w:r w:rsidR="00F44EEE"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>, расположенное по адресу: 446185, Самарская область, Большеглушицкий район, посёлок Фрунзенский, площадь Ленина,  д.1.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Собрание участников публичных слушаний провести </w:t>
      </w:r>
      <w:r w:rsidR="000F76ED" w:rsidRPr="000F76ED">
        <w:rPr>
          <w:rFonts w:cs="Calibri"/>
          <w:sz w:val="26"/>
          <w:szCs w:val="26"/>
          <w:u w:val="single"/>
        </w:rPr>
        <w:t xml:space="preserve">20 </w:t>
      </w:r>
      <w:r w:rsidR="00CF5958" w:rsidRPr="000F76ED">
        <w:rPr>
          <w:rFonts w:cs="Calibri"/>
          <w:sz w:val="26"/>
          <w:szCs w:val="26"/>
          <w:u w:val="single"/>
        </w:rPr>
        <w:t>августа</w:t>
      </w:r>
      <w:r w:rsidR="00F44EEE" w:rsidRPr="000F76ED">
        <w:rPr>
          <w:rFonts w:cs="Calibri"/>
          <w:sz w:val="26"/>
          <w:szCs w:val="26"/>
          <w:u w:val="single"/>
        </w:rPr>
        <w:t xml:space="preserve"> </w:t>
      </w:r>
      <w:r w:rsidR="006319C5" w:rsidRPr="000F76ED">
        <w:rPr>
          <w:rFonts w:cs="Calibri"/>
          <w:sz w:val="26"/>
          <w:szCs w:val="26"/>
          <w:u w:val="single"/>
        </w:rPr>
        <w:t>2019</w:t>
      </w:r>
      <w:r>
        <w:rPr>
          <w:rFonts w:cs="Calibri"/>
          <w:sz w:val="26"/>
          <w:szCs w:val="26"/>
        </w:rPr>
        <w:t xml:space="preserve"> года </w:t>
      </w:r>
      <w:r>
        <w:rPr>
          <w:rFonts w:cs="Calibri"/>
          <w:sz w:val="26"/>
          <w:szCs w:val="26"/>
          <w:u w:val="single"/>
        </w:rPr>
        <w:t>в 18.00 часов</w:t>
      </w:r>
      <w:r>
        <w:rPr>
          <w:rFonts w:cs="Calibri"/>
          <w:sz w:val="26"/>
          <w:szCs w:val="26"/>
        </w:rPr>
        <w:t xml:space="preserve"> по адресу: 446185, Самарская область, Большеглушицкий район, посёлок Фрунзенский, площадь Ленина,  д.1.</w:t>
      </w:r>
    </w:p>
    <w:p w:rsidR="00B016CC" w:rsidRPr="00F44EEE" w:rsidRDefault="00613F36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4</w:t>
      </w:r>
      <w:r w:rsidR="00B016CC" w:rsidRPr="00B016CC">
        <w:rPr>
          <w:rFonts w:cs="Calibri"/>
          <w:sz w:val="26"/>
          <w:szCs w:val="26"/>
        </w:rPr>
        <w:t>.</w:t>
      </w:r>
      <w:r w:rsidR="00B016CC">
        <w:rPr>
          <w:rFonts w:cs="Calibri"/>
          <w:sz w:val="26"/>
          <w:szCs w:val="26"/>
        </w:rPr>
        <w:t xml:space="preserve"> </w:t>
      </w:r>
      <w:r w:rsidR="005C72BA">
        <w:rPr>
          <w:rFonts w:cs="Calibri"/>
          <w:sz w:val="26"/>
          <w:szCs w:val="26"/>
        </w:rPr>
        <w:t>Организатором</w:t>
      </w:r>
      <w:r w:rsidR="00B016CC">
        <w:rPr>
          <w:rFonts w:cs="Calibri"/>
          <w:sz w:val="26"/>
          <w:szCs w:val="26"/>
        </w:rPr>
        <w:t xml:space="preserve"> публичных слушаний </w:t>
      </w:r>
      <w:r w:rsidR="00B016CC" w:rsidRPr="00F44EEE">
        <w:rPr>
          <w:rFonts w:cs="Calibri"/>
          <w:sz w:val="26"/>
          <w:szCs w:val="26"/>
        </w:rPr>
        <w:t xml:space="preserve">является Администрация сельского поселения Фрунзенское муниципального района Большеглушицкий Самарской области. </w:t>
      </w:r>
    </w:p>
    <w:p w:rsidR="00F44EEE" w:rsidRDefault="00613F36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 xml:space="preserve">5.  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Pr="00F44EEE">
        <w:rPr>
          <w:rFonts w:cs="Calibri"/>
          <w:sz w:val="26"/>
          <w:szCs w:val="26"/>
        </w:rPr>
        <w:t xml:space="preserve">поселения </w:t>
      </w:r>
      <w:r w:rsidR="00F44EEE" w:rsidRPr="00F44EEE">
        <w:rPr>
          <w:rFonts w:cs="Calibri"/>
          <w:sz w:val="26"/>
          <w:szCs w:val="26"/>
        </w:rPr>
        <w:t xml:space="preserve">Фрунзенское муниципального района Большеглушицкий Самарской области </w:t>
      </w:r>
      <w:r w:rsidRPr="00F44EEE">
        <w:rPr>
          <w:rFonts w:cs="Calibri"/>
          <w:sz w:val="26"/>
          <w:szCs w:val="26"/>
        </w:rPr>
        <w:t xml:space="preserve">и иных заинтересованных  лиц, осуществляется </w:t>
      </w:r>
      <w:r w:rsidR="003269B1" w:rsidRPr="003269B1">
        <w:rPr>
          <w:rFonts w:cs="Calibri"/>
          <w:sz w:val="26"/>
          <w:szCs w:val="26"/>
          <w:u w:val="single"/>
        </w:rPr>
        <w:t xml:space="preserve">с </w:t>
      </w:r>
      <w:r w:rsidR="000F76ED">
        <w:rPr>
          <w:rFonts w:cs="Calibri"/>
          <w:sz w:val="26"/>
          <w:szCs w:val="26"/>
          <w:u w:val="single"/>
        </w:rPr>
        <w:t>1</w:t>
      </w:r>
      <w:r w:rsidR="000F76ED" w:rsidRPr="000F76ED">
        <w:rPr>
          <w:rFonts w:cs="Calibri"/>
          <w:sz w:val="26"/>
          <w:szCs w:val="26"/>
          <w:u w:val="single"/>
        </w:rPr>
        <w:t>9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CF5958">
        <w:rPr>
          <w:rFonts w:cs="Calibri"/>
          <w:sz w:val="26"/>
          <w:szCs w:val="26"/>
          <w:u w:val="single"/>
        </w:rPr>
        <w:t>августа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3269B1" w:rsidRPr="003269B1">
        <w:rPr>
          <w:rFonts w:cs="Calibri"/>
          <w:sz w:val="26"/>
          <w:szCs w:val="26"/>
          <w:u w:val="single"/>
        </w:rPr>
        <w:t xml:space="preserve"> года по </w:t>
      </w:r>
      <w:r w:rsidR="000F76ED">
        <w:rPr>
          <w:rFonts w:cs="Calibri"/>
          <w:sz w:val="26"/>
          <w:szCs w:val="26"/>
          <w:u w:val="single"/>
        </w:rPr>
        <w:t>1</w:t>
      </w:r>
      <w:r w:rsidR="000F76ED" w:rsidRPr="000F76ED">
        <w:rPr>
          <w:rFonts w:cs="Calibri"/>
          <w:sz w:val="26"/>
          <w:szCs w:val="26"/>
          <w:u w:val="single"/>
        </w:rPr>
        <w:t>9</w:t>
      </w:r>
      <w:r w:rsidR="006319C5">
        <w:rPr>
          <w:rFonts w:cs="Calibri"/>
          <w:sz w:val="26"/>
          <w:szCs w:val="26"/>
          <w:u w:val="single"/>
        </w:rPr>
        <w:t xml:space="preserve"> </w:t>
      </w:r>
      <w:r w:rsidR="00CF5958">
        <w:rPr>
          <w:rFonts w:cs="Calibri"/>
          <w:sz w:val="26"/>
          <w:szCs w:val="26"/>
          <w:u w:val="single"/>
        </w:rPr>
        <w:t>сентября</w:t>
      </w:r>
      <w:r w:rsidR="00DF01D4">
        <w:rPr>
          <w:rFonts w:cs="Calibri"/>
          <w:sz w:val="26"/>
          <w:szCs w:val="26"/>
          <w:u w:val="single"/>
        </w:rPr>
        <w:t xml:space="preserve">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3269B1" w:rsidRPr="003269B1">
        <w:rPr>
          <w:rFonts w:cs="Calibri"/>
          <w:sz w:val="26"/>
          <w:szCs w:val="26"/>
          <w:u w:val="single"/>
        </w:rPr>
        <w:t>года</w:t>
      </w:r>
      <w:r w:rsidR="003269B1" w:rsidRPr="00F44EEE">
        <w:rPr>
          <w:rFonts w:cs="Calibri"/>
          <w:sz w:val="26"/>
          <w:szCs w:val="26"/>
        </w:rPr>
        <w:t xml:space="preserve"> </w:t>
      </w:r>
      <w:r w:rsidRPr="00F44EEE">
        <w:rPr>
          <w:rFonts w:cs="Calibri"/>
          <w:sz w:val="26"/>
          <w:szCs w:val="26"/>
        </w:rPr>
        <w:t xml:space="preserve">по адресу, указанному в пункте 3 настоящего Постановления, в рабочие дни с 9 часов до 17 часов, в субботу с 12 до 17 часов. </w:t>
      </w:r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0231E4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 w:rsidRPr="00F44EEE">
        <w:rPr>
          <w:rFonts w:cs="Calibri"/>
          <w:sz w:val="26"/>
          <w:szCs w:val="26"/>
        </w:rPr>
        <w:t xml:space="preserve">6. Разместить проект </w:t>
      </w:r>
      <w:r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>
        <w:rPr>
          <w:rFonts w:cs="Calibri"/>
          <w:sz w:val="26"/>
          <w:szCs w:val="26"/>
        </w:rPr>
        <w:t xml:space="preserve"> сельского поселения Фрунзенское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Pr="005723BD">
        <w:rPr>
          <w:rFonts w:cs="Calibri"/>
          <w:sz w:val="26"/>
          <w:szCs w:val="26"/>
        </w:rPr>
        <w:t xml:space="preserve"> в сети Интернет по адресу:</w:t>
      </w:r>
      <w:r w:rsidRPr="005723BD">
        <w:rPr>
          <w:sz w:val="26"/>
          <w:szCs w:val="26"/>
        </w:rPr>
        <w:t xml:space="preserve"> </w:t>
      </w:r>
      <w:r w:rsidRPr="005723BD">
        <w:rPr>
          <w:sz w:val="26"/>
          <w:szCs w:val="26"/>
          <w:u w:val="single"/>
        </w:rPr>
        <w:t>adm-frunzenskoe.ru</w:t>
      </w:r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 7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>и протокола 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>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D03F53" w:rsidRPr="005723BD" w:rsidRDefault="000231E4" w:rsidP="00A876D6">
      <w:pPr>
        <w:spacing w:line="360" w:lineRule="auto"/>
        <w:ind w:firstLine="567"/>
        <w:jc w:val="both"/>
        <w:rPr>
          <w:sz w:val="26"/>
          <w:szCs w:val="26"/>
        </w:rPr>
      </w:pPr>
      <w:r w:rsidRPr="005723BD">
        <w:rPr>
          <w:sz w:val="26"/>
          <w:szCs w:val="26"/>
        </w:rPr>
        <w:lastRenderedPageBreak/>
        <w:t>8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«Фрунзенские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r w:rsidR="005723BD" w:rsidRPr="005723BD">
        <w:rPr>
          <w:sz w:val="26"/>
          <w:szCs w:val="26"/>
          <w:u w:val="single"/>
        </w:rPr>
        <w:t>adm-frunzenskoe.ru</w:t>
      </w:r>
      <w:r w:rsidR="008A7BAE" w:rsidRPr="005723BD">
        <w:rPr>
          <w:sz w:val="26"/>
          <w:szCs w:val="26"/>
        </w:rPr>
        <w:t xml:space="preserve">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7C796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Ю.Н.Пищулин</w:t>
      </w: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01A99" w:rsidRDefault="00701A99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76ED" w:rsidRDefault="000F76ED" w:rsidP="000F7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F76ED" w:rsidRDefault="000F76ED" w:rsidP="000F76E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0F76ED" w:rsidRDefault="000F76ED" w:rsidP="000F76E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0F76ED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76ED" w:rsidRPr="00431B09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Р Е Ш Е Н И Е №</w:t>
      </w:r>
      <w:r w:rsidRPr="00431B09">
        <w:rPr>
          <w:b/>
          <w:bCs/>
          <w:sz w:val="28"/>
          <w:szCs w:val="28"/>
        </w:rPr>
        <w:t>_____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431B09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» </w:t>
      </w:r>
      <w:r w:rsidRPr="00431B09">
        <w:rPr>
          <w:b/>
          <w:sz w:val="28"/>
          <w:szCs w:val="28"/>
          <w:u w:val="single"/>
        </w:rPr>
        <w:t>________</w:t>
      </w:r>
      <w:r>
        <w:rPr>
          <w:b/>
          <w:sz w:val="28"/>
          <w:szCs w:val="28"/>
        </w:rPr>
        <w:t xml:space="preserve"> </w:t>
      </w:r>
      <w:r w:rsidRPr="009309F3">
        <w:rPr>
          <w:b/>
          <w:sz w:val="28"/>
          <w:szCs w:val="28"/>
        </w:rPr>
        <w:t>201</w:t>
      </w:r>
      <w:r w:rsidRPr="00431B09">
        <w:rPr>
          <w:b/>
          <w:sz w:val="28"/>
          <w:szCs w:val="28"/>
        </w:rPr>
        <w:t>9</w:t>
      </w:r>
      <w:r w:rsidRPr="009309F3">
        <w:rPr>
          <w:b/>
          <w:sz w:val="28"/>
          <w:szCs w:val="28"/>
        </w:rPr>
        <w:t xml:space="preserve"> года</w:t>
      </w:r>
    </w:p>
    <w:p w:rsidR="000F76ED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6ED" w:rsidRDefault="000F76ED" w:rsidP="000F76ED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</w:t>
      </w:r>
      <w:r w:rsidRPr="009B6132">
        <w:rPr>
          <w:b/>
          <w:bCs/>
          <w:sz w:val="28"/>
          <w:szCs w:val="28"/>
        </w:rPr>
        <w:t xml:space="preserve"> в Решение Собрания представителей  сельского поселения </w:t>
      </w:r>
      <w:r>
        <w:rPr>
          <w:b/>
          <w:bCs/>
          <w:color w:val="auto"/>
          <w:sz w:val="28"/>
          <w:szCs w:val="28"/>
        </w:rPr>
        <w:t xml:space="preserve">Фрунзенское </w:t>
      </w:r>
      <w:r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>
        <w:rPr>
          <w:b/>
          <w:bCs/>
          <w:color w:val="auto"/>
          <w:sz w:val="28"/>
          <w:szCs w:val="28"/>
        </w:rPr>
        <w:t>лушицкий Самарской области от 16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февраля  2017 года </w:t>
      </w:r>
      <w:r w:rsidRPr="00873D50">
        <w:rPr>
          <w:b/>
          <w:bCs/>
          <w:color w:val="auto"/>
          <w:sz w:val="28"/>
          <w:szCs w:val="28"/>
        </w:rPr>
        <w:t xml:space="preserve">№ </w:t>
      </w:r>
      <w:r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>
        <w:rPr>
          <w:b/>
          <w:color w:val="auto"/>
          <w:sz w:val="28"/>
          <w:szCs w:val="28"/>
        </w:rPr>
        <w:t>Фрунзенское</w:t>
      </w:r>
      <w:r w:rsidRPr="009B6132">
        <w:rPr>
          <w:b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0F76ED" w:rsidRPr="009B6132" w:rsidRDefault="000F76ED" w:rsidP="000F76ED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0F76ED" w:rsidRPr="00873D50" w:rsidRDefault="000F76ED" w:rsidP="000F76ED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0F76ED" w:rsidRPr="009B6132" w:rsidRDefault="000F76ED" w:rsidP="000F76ED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>Р Е Ш И Л О:</w:t>
      </w:r>
    </w:p>
    <w:p w:rsidR="000F76ED" w:rsidRPr="00C46D51" w:rsidRDefault="000F76ED" w:rsidP="000F76ED">
      <w:pPr>
        <w:pStyle w:val="western"/>
        <w:numPr>
          <w:ilvl w:val="0"/>
          <w:numId w:val="6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        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Вести 2017, 19 апреля, № 9(116), Фрунзенские Вести 2017, 25 декабря, №29 (136),  </w:t>
      </w:r>
      <w:r>
        <w:rPr>
          <w:sz w:val="28"/>
          <w:szCs w:val="28"/>
        </w:rPr>
        <w:lastRenderedPageBreak/>
        <w:t>Фрунзенские Вести 2018, 03 апреля, № 7(144), Фрунзенские Вести 2018, 09 июля,  № 13(150), Фрунзенские Вести 2019, 23 апреля,  № 11(178)</w:t>
      </w:r>
      <w:r>
        <w:rPr>
          <w:color w:val="auto"/>
          <w:sz w:val="28"/>
          <w:szCs w:val="28"/>
        </w:rPr>
        <w:t xml:space="preserve"> (далее – Решение) следующие изменения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пункте 1.3 главы 1</w:t>
      </w:r>
      <w:r w:rsidRPr="00B20DFC">
        <w:rPr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Правил  благоустройства  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578B7">
        <w:rPr>
          <w:sz w:val="28"/>
          <w:szCs w:val="28"/>
        </w:rPr>
        <w:t xml:space="preserve"> </w:t>
      </w:r>
      <w:r w:rsidRPr="008578B7">
        <w:rPr>
          <w:bCs/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 – Правила):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абзац 54</w:t>
      </w:r>
      <w:r w:rsidRPr="003967D7">
        <w:rPr>
          <w:sz w:val="28"/>
          <w:szCs w:val="28"/>
        </w:rPr>
        <w:t xml:space="preserve"> исключить; 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абзацами следующего содержания: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E72181">
        <w:rPr>
          <w:b/>
          <w:sz w:val="28"/>
          <w:szCs w:val="28"/>
        </w:rPr>
        <w:t xml:space="preserve">карта-схема прилегающей территории </w:t>
      </w:r>
      <w:r>
        <w:rPr>
          <w:sz w:val="28"/>
          <w:szCs w:val="28"/>
        </w:rPr>
        <w:t>–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0F76ED" w:rsidRDefault="000F76ED" w:rsidP="000F76ED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E72181">
        <w:rPr>
          <w:b/>
          <w:sz w:val="28"/>
          <w:szCs w:val="28"/>
        </w:rPr>
        <w:t>объекты благоустройства</w:t>
      </w:r>
      <w:r>
        <w:rPr>
          <w:sz w:val="28"/>
          <w:szCs w:val="28"/>
        </w:rPr>
        <w:t xml:space="preserve"> – территории различного функционального назначения, на которых осуществляется деятельность по благоустройству.»;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Главе 2 Правил: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пункты 2.1.4; 2.1.7</w:t>
      </w:r>
      <w:r w:rsidRPr="00B20DF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2.1. исключить;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56D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2.1.6., 2.1.8.- 2.1.42, раздела 2.1</w:t>
      </w:r>
      <w:r w:rsidRPr="00A756D3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соответственно пунктами 2.1.4., 2.1.5.-2.1.39.;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разделом 2.6 следующего содержания: 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 2.6. Содержание прилегающих территорий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 Границы прилегающих территорий могут быть определены одним из следующих способов:</w:t>
      </w:r>
    </w:p>
    <w:p w:rsidR="000F76ED" w:rsidRDefault="000F76ED" w:rsidP="000F76ED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F76ED" w:rsidRDefault="000F76ED" w:rsidP="000F76ED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путем определения границ прилегающей территории соглашением об определении границ прилегающей территории, заключаемым между администрацией сельского поселения и собственником или иным законным владельцем здания, строения, сооружения, земельного участка  либо уполномоченным лицом.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 Одновременное применение указанных способов к одним и тем же зданиям, строениям, сооружениям, земельным участкам не допускается.</w:t>
      </w:r>
    </w:p>
    <w:p w:rsidR="000F76ED" w:rsidRPr="00E73E1B" w:rsidRDefault="000F76ED" w:rsidP="000F76E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</w:t>
      </w:r>
      <w:r w:rsidRPr="00E73E1B">
        <w:t xml:space="preserve"> </w:t>
      </w:r>
      <w:r w:rsidRPr="00E73E1B">
        <w:rPr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1) на улицах с двухсторонней застройкой: по длине занимаемого участка, по ширине – на 10 метров от границы участка;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  <w:u w:val="single"/>
        </w:rPr>
      </w:pPr>
      <w:r w:rsidRPr="00E73E1B">
        <w:rPr>
          <w:sz w:val="28"/>
          <w:szCs w:val="28"/>
        </w:rPr>
        <w:t>2) на улицах с односторонней застройкой: по длине занимаемого участка, по ширине – на 10 метров от границы участка;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3) при многоквартирных домах – на ширину 10 м. по периметру земельного участка, занятого многоквартирным домом;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4) на дорогах, подходах и подъездных путях к промышленным организациям, а также к жилым микрорайонам, гаражам, складам и земельным участкам – по всей длине дороги на ширину 15 м. от оси дороги;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 xml:space="preserve">5)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E73E1B">
          <w:rPr>
            <w:sz w:val="28"/>
            <w:szCs w:val="28"/>
          </w:rPr>
          <w:t>15 метров</w:t>
        </w:r>
      </w:smartTag>
      <w:r w:rsidRPr="00E73E1B">
        <w:rPr>
          <w:sz w:val="28"/>
          <w:szCs w:val="28"/>
        </w:rPr>
        <w:t xml:space="preserve"> от ограждения стройки по всему периметру;</w:t>
      </w:r>
    </w:p>
    <w:p w:rsidR="000F76ED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6) для некапитальных, капитальных отдельно стоящих объектов торговли, общественного питания и бытового обслуживания населения</w:t>
      </w:r>
      <w:r>
        <w:rPr>
          <w:sz w:val="28"/>
          <w:szCs w:val="28"/>
        </w:rPr>
        <w:t xml:space="preserve"> – в радиусе не менее 20 метров.</w:t>
      </w:r>
    </w:p>
    <w:p w:rsidR="000F76ED" w:rsidRDefault="000F76ED" w:rsidP="000F76ED">
      <w:pPr>
        <w:spacing w:after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2.6.4. </w:t>
      </w:r>
      <w:r w:rsidRPr="00E73E1B">
        <w:rPr>
          <w:sz w:val="28"/>
          <w:szCs w:val="28"/>
        </w:rPr>
        <w:t>Для индивидуальных жилых домов и сооружений прилегающая территория определяется как участок в границах землеотвода, прилегающая уличная территория по периметру от границ земельного участка шириной 10 метров. При наличии в этой зоне дороги или тротуара - до проезжей части дороги или тротуара.</w:t>
      </w:r>
    </w:p>
    <w:p w:rsidR="000F76ED" w:rsidRPr="00E73E1B" w:rsidRDefault="000F76ED" w:rsidP="000F76E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Pr="00E73E1B">
        <w:t xml:space="preserve"> </w:t>
      </w:r>
      <w:r w:rsidRPr="00E73E1B">
        <w:rPr>
          <w:sz w:val="28"/>
          <w:szCs w:val="28"/>
        </w:rPr>
        <w:t>Работы по благоустройству,  содержанию и уборке, закрепленных настоящим нормативно-правовым актом территорий обязаны осуществлять: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1) на прилегающих территориях многоквартирных домов не более 10 метров - собственники помещений в многоквартирном доме либо лицо, ими уполномоченное;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2) на земельных участках, находящихся в собственности, аренде, ином вещном праве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lastRenderedPageBreak/>
        <w:t>3) на прилегающей или закрепленной территории индивидуальной жилой застройки, принадлежащей физическим или юридическим лицам на праве собственности либо по договору аренды - собственники или уполномоченные ими лица;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4) на контейнерных (бункерных) площадках и прилегающих к ним территориях не более 10 метров - организации, осуществляющие содержание жилищного фонда, либо собственники помещений в многоквартирном доме при непосредственном управлении, специализированные организации, осуществляющие сбор и вывоз отходов и мусора;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6) на территориях, прилегающих к объектам потребительского рынка не более 10 метров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7) на участках теплотрасс, воздушных линий электропередачи, газопроводов и других инженерных коммуникаций - собственники, владельцы, пользователи, если указанные объекты переданы им на каком-либо праве или обслуживающая организация;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8) на автомобильных дорогах с элементами обустройства, площадях, улицах и проездах  дорожной сети, а также мостах, путепроводах- сельское поселение, осуществляющее содержание и уборку дорог в поселении;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9) на тротуарах, пешеходных дорожках, расположенных на придомовых территориях,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10) на посадочных площадках остановок общественного транспорта: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- в павильонах, в которых вмонтированы или располагаются рекламные конструкции - рекламораспространители;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lastRenderedPageBreak/>
        <w:t>- с отдельно стоящими и сопряженными с павильоном объектами потребительского рынка - владельцы указанных объектов;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 или владельцы;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11) на объектах озеленения (парки, скверы, бульвары, газоны),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насаждений, собственники или владельцы земельных участков;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12)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13) на территориях, прилегающих к автомобильным стоянкам не более 10 метров, - собственники, владельцы данных объектов;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14) на прилегающих территориях, въездах и выездах с АЗС, АЗГС не более 10 метров - владельцы указанных объектов;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15) на территориях, прилегающих к трансформаторным и распределительным подстанциям, газораспределительным сетям высокого и низкого давления,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не более 10 метров - организации, обслуживающие данные сооружения;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16) на территориях, прилегающих к отдельно стоящим объектам для размещения рекламы и иной информации не более 10 метров - владельцы рекламных конструкций.</w:t>
      </w:r>
    </w:p>
    <w:p w:rsidR="000F76ED" w:rsidRDefault="000F76ED" w:rsidP="000F76E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17) на иных территориях - 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0F76ED" w:rsidRDefault="000F76ED" w:rsidP="000F76E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Заключение соглашений об определении границ прилегающих </w:t>
      </w:r>
      <w:r>
        <w:rPr>
          <w:sz w:val="28"/>
          <w:szCs w:val="28"/>
        </w:rPr>
        <w:lastRenderedPageBreak/>
        <w:t xml:space="preserve">территорий, подготовка и рассмотрение карт-схем, систематизация карт-схем осуществляется в соответствии с порядком </w:t>
      </w:r>
      <w:r w:rsidRPr="00EF1128">
        <w:rPr>
          <w:sz w:val="28"/>
          <w:szCs w:val="28"/>
        </w:rPr>
        <w:t xml:space="preserve">заключения соглашений об определении границ прилегающей территории, заключаемым между администрацией сельского поселения </w:t>
      </w:r>
      <w:r w:rsidR="00891853">
        <w:rPr>
          <w:sz w:val="28"/>
          <w:szCs w:val="28"/>
        </w:rPr>
        <w:t>Фрунзенское</w:t>
      </w:r>
      <w:r w:rsidRPr="00EF1128">
        <w:rPr>
          <w:sz w:val="28"/>
          <w:szCs w:val="28"/>
        </w:rPr>
        <w:t xml:space="preserve"> муниципального района Большеглушицкий Самарской области и собственником или иным законным владельцем здания, строения, сооружения, земельного участка либо уполномоченным лицом,  подготовки и рассмотрения карт-схем прилегающей территории,  систематизации карт-схем прилегающей территории, а также использования сведений, содержащихся в картах-схемах прилегающей территории, в контрольных мероприятиях</w:t>
      </w:r>
      <w:r>
        <w:rPr>
          <w:sz w:val="28"/>
          <w:szCs w:val="28"/>
        </w:rPr>
        <w:t xml:space="preserve"> </w:t>
      </w:r>
      <w:r w:rsidRPr="00EF1128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аемым постановлением администрации сельского поселения </w:t>
      </w:r>
      <w:r w:rsidR="00891853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.». </w:t>
      </w:r>
    </w:p>
    <w:p w:rsidR="000F76ED" w:rsidRPr="00E23838" w:rsidRDefault="000F76ED" w:rsidP="000F76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0F76ED" w:rsidRPr="008578B7" w:rsidRDefault="000F76ED" w:rsidP="000F76ED">
      <w:pPr>
        <w:pStyle w:val="ConsPlusNormal"/>
        <w:widowControl/>
        <w:tabs>
          <w:tab w:val="center" w:pos="709"/>
          <w:tab w:val="left" w:pos="126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578B7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01 июля 2019 года.</w:t>
      </w:r>
    </w:p>
    <w:p w:rsidR="000F76ED" w:rsidRDefault="000F76ED" w:rsidP="000F76ED">
      <w:pPr>
        <w:pStyle w:val="ab"/>
        <w:spacing w:before="0" w:beforeAutospacing="0" w:after="0"/>
        <w:ind w:left="851"/>
        <w:jc w:val="both"/>
        <w:rPr>
          <w:sz w:val="28"/>
          <w:szCs w:val="28"/>
        </w:rPr>
      </w:pPr>
    </w:p>
    <w:p w:rsidR="000F76ED" w:rsidRDefault="000F76ED" w:rsidP="000F76ED">
      <w:pPr>
        <w:pStyle w:val="ab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0F76ED" w:rsidTr="00C25F2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0F76ED" w:rsidRDefault="000F76ED" w:rsidP="00C25F21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76ED" w:rsidRDefault="000F76ED" w:rsidP="00C25F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0F76ED" w:rsidRDefault="000F76ED" w:rsidP="000F76ED">
      <w:pPr>
        <w:tabs>
          <w:tab w:val="left" w:pos="1200"/>
        </w:tabs>
      </w:pPr>
    </w:p>
    <w:p w:rsidR="00420863" w:rsidRDefault="00420863" w:rsidP="006319C5">
      <w:pPr>
        <w:widowControl w:val="0"/>
        <w:autoSpaceDE w:val="0"/>
        <w:autoSpaceDN w:val="0"/>
        <w:adjustRightInd w:val="0"/>
        <w:jc w:val="right"/>
      </w:pPr>
    </w:p>
    <w:sectPr w:rsidR="00420863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1F" w:rsidRDefault="000F6D1F" w:rsidP="00563ADD">
      <w:r>
        <w:separator/>
      </w:r>
    </w:p>
  </w:endnote>
  <w:endnote w:type="continuationSeparator" w:id="0">
    <w:p w:rsidR="000F6D1F" w:rsidRDefault="000F6D1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0F6D1F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3D20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0F6D1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1F" w:rsidRDefault="000F6D1F" w:rsidP="00563ADD">
      <w:r>
        <w:separator/>
      </w:r>
    </w:p>
  </w:footnote>
  <w:footnote w:type="continuationSeparator" w:id="0">
    <w:p w:rsidR="000F6D1F" w:rsidRDefault="000F6D1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6D1F"/>
    <w:rsid w:val="000F76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4771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3D20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853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651D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958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3B53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615258-C1A4-4869-92FD-C785C323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2015-03-19T05:17:00Z</cp:lastPrinted>
  <dcterms:created xsi:type="dcterms:W3CDTF">2019-09-25T09:16:00Z</dcterms:created>
  <dcterms:modified xsi:type="dcterms:W3CDTF">2019-09-25T09:16:00Z</dcterms:modified>
</cp:coreProperties>
</file>