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A49E6">
        <w:rPr>
          <w:rFonts w:ascii="Times New Roman" w:hAnsi="Times New Roman" w:cs="Times New Roman"/>
          <w:b/>
          <w:bCs/>
          <w:sz w:val="28"/>
          <w:szCs w:val="28"/>
        </w:rPr>
        <w:t>159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A49E6">
        <w:rPr>
          <w:rFonts w:ascii="Times New Roman" w:hAnsi="Times New Roman" w:cs="Times New Roman"/>
          <w:b/>
          <w:bCs/>
          <w:sz w:val="28"/>
          <w:szCs w:val="28"/>
        </w:rPr>
        <w:t xml:space="preserve">13 ноября </w:t>
      </w:r>
      <w:r w:rsidR="000F1B5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F1B5C" w:rsidRPr="000F1B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Pr="00FF2C9D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9D" w:rsidRDefault="00FF2C9D" w:rsidP="00FF2C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C9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F2C9D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FF2C9D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="000F1B5C">
        <w:rPr>
          <w:rFonts w:ascii="Times New Roman" w:hAnsi="Times New Roman" w:cs="Times New Roman"/>
          <w:b/>
          <w:sz w:val="28"/>
          <w:szCs w:val="28"/>
        </w:rPr>
        <w:t xml:space="preserve"> части полномочий на 2024</w:t>
      </w:r>
      <w:r w:rsidRPr="00FF2C9D">
        <w:rPr>
          <w:rFonts w:ascii="Times New Roman" w:hAnsi="Times New Roman" w:cs="Times New Roman"/>
          <w:b/>
          <w:sz w:val="28"/>
          <w:szCs w:val="28"/>
        </w:rPr>
        <w:t xml:space="preserve"> год муниципальному району Большеглушицкий Самарской области</w:t>
      </w:r>
    </w:p>
    <w:p w:rsidR="00FF2C9D" w:rsidRPr="00FF2C9D" w:rsidRDefault="00FF2C9D" w:rsidP="00FF2C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Руководствуясь частями 1 и 3 статьи 14,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FF2C9D">
        <w:rPr>
          <w:rFonts w:ascii="Times New Roman" w:hAnsi="Times New Roman" w:cs="Times New Roman"/>
          <w:color w:val="000000"/>
          <w:sz w:val="28"/>
          <w:szCs w:val="28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FF2C9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gramStart"/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F2C9D"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</w:t>
      </w:r>
    </w:p>
    <w:p w:rsidR="00FF2C9D" w:rsidRPr="00FF2C9D" w:rsidRDefault="00FF2C9D" w:rsidP="00FF2C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2C9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F2C9D" w:rsidRPr="00FF2C9D" w:rsidRDefault="00FF2C9D" w:rsidP="00FF2C9D">
      <w:pPr>
        <w:widowControl w:val="0"/>
        <w:numPr>
          <w:ilvl w:val="0"/>
          <w:numId w:val="3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FF2C9D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FF2C9D">
        <w:rPr>
          <w:rFonts w:ascii="Times New Roman" w:hAnsi="Times New Roman" w:cs="Times New Roman"/>
          <w:sz w:val="28"/>
          <w:szCs w:val="28"/>
        </w:rPr>
        <w:t xml:space="preserve"> части полномочий, предусмотренных частью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1) по составлению проекта бюджета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исполнению бюджета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осуществлению контроля за его исполнением;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lastRenderedPageBreak/>
        <w:t xml:space="preserve">2) по организации  библиотечного обслуживания населения, комплектованию  и обеспечению сохранности библиотечных фондов библиотек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Поселение);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Фрунзенское</w:t>
      </w:r>
      <w:r w:rsidRPr="00FF2C9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13.07.2021</w:t>
      </w:r>
      <w:r w:rsidRPr="00192CFA">
        <w:rPr>
          <w:rFonts w:ascii="Times New Roman" w:hAnsi="Times New Roman" w:cs="Times New Roman"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75</w:t>
      </w:r>
      <w:r w:rsidRPr="00FF2C9D">
        <w:rPr>
          <w:rFonts w:ascii="Times New Roman" w:hAnsi="Times New Roman" w:cs="Times New Roman"/>
          <w:bCs/>
          <w:sz w:val="28"/>
          <w:szCs w:val="28"/>
        </w:rPr>
        <w:t>)</w:t>
      </w:r>
      <w:r w:rsidRPr="00FF2C9D">
        <w:rPr>
          <w:rFonts w:ascii="Times New Roman" w:hAnsi="Times New Roman" w:cs="Times New Roman"/>
          <w:sz w:val="28"/>
          <w:szCs w:val="28"/>
        </w:rPr>
        <w:t>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 xml:space="preserve">5) по обеспечению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строительства, осуществление муниципального жилищного контроля, иные </w:t>
      </w:r>
      <w:r w:rsidRPr="007F36D1">
        <w:rPr>
          <w:rFonts w:ascii="Times New Roman" w:hAnsi="Times New Roman" w:cs="Times New Roman"/>
          <w:sz w:val="28"/>
          <w:szCs w:val="28"/>
        </w:rPr>
        <w:t xml:space="preserve">полномочия в соответствии с жилищным законодательством в части </w:t>
      </w:r>
      <w:r w:rsidR="007F36D1" w:rsidRPr="007F36D1">
        <w:rPr>
          <w:rFonts w:ascii="Times New Roman" w:hAnsi="Times New Roman" w:cs="Times New Roman"/>
          <w:sz w:val="28"/>
          <w:szCs w:val="28"/>
        </w:rPr>
        <w:t xml:space="preserve">ведения в установленном </w:t>
      </w:r>
      <w:hyperlink r:id="rId6" w:history="1">
        <w:r w:rsidR="007F36D1" w:rsidRPr="007F36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F36D1" w:rsidRPr="007F36D1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найма,</w:t>
      </w:r>
      <w:r w:rsidR="007F36D1">
        <w:rPr>
          <w:rFonts w:ascii="Times New Roman" w:hAnsi="Times New Roman" w:cs="Times New Roman"/>
          <w:sz w:val="28"/>
          <w:szCs w:val="28"/>
        </w:rPr>
        <w:t xml:space="preserve"> </w:t>
      </w:r>
      <w:r w:rsidRPr="007F36D1">
        <w:rPr>
          <w:rFonts w:ascii="Times New Roman" w:hAnsi="Times New Roman" w:cs="Times New Roman"/>
          <w:sz w:val="28"/>
          <w:szCs w:val="28"/>
        </w:rPr>
        <w:t>принятия в установленном</w:t>
      </w:r>
      <w:r w:rsidRPr="00FF2C9D">
        <w:rPr>
          <w:rFonts w:ascii="Times New Roman" w:hAnsi="Times New Roman" w:cs="Times New Roman"/>
          <w:sz w:val="28"/>
          <w:szCs w:val="28"/>
        </w:rPr>
        <w:t xml:space="preserve">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6) по созданию условий для развития малого и среднего предпринимательства;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7) по осуществлению мер по противодействию коррупции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8)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lastRenderedPageBreak/>
        <w:t>9) по организации ритуальных услуг в части создания специализированной службы по вопросам похоронного дела, определения порядка ее деятельности и установления требований к качеству услуг по погребению согласно гарантированному перечню услуг по погребению;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10) по выдаче градостроительного плана земельного участка расположенного в границах Поселения;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11) по осуществлению муниципального контроля в сфере благоустройства, организации благоустройства территории Поселения.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FF2C9D">
        <w:rPr>
          <w:rFonts w:ascii="Times New Roman" w:hAnsi="Times New Roman" w:cs="Times New Roman"/>
          <w:color w:val="000000" w:themeColor="text1"/>
          <w:sz w:val="28"/>
          <w:szCs w:val="28"/>
        </w:rPr>
        <w:t>Фрунзенские Вести</w:t>
      </w:r>
      <w:r w:rsidRPr="00FF2C9D">
        <w:rPr>
          <w:rFonts w:ascii="Times New Roman" w:hAnsi="Times New Roman" w:cs="Times New Roman"/>
          <w:sz w:val="28"/>
          <w:szCs w:val="28"/>
        </w:rPr>
        <w:t>» и  разместить  на официальном сайте.</w:t>
      </w:r>
    </w:p>
    <w:p w:rsidR="00FF2C9D" w:rsidRPr="00FF2C9D" w:rsidRDefault="00FF2C9D" w:rsidP="00FF2C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C9D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FF2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1B5C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6D1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44A6E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3D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9E6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97EE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C9D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257E-0D37-4055-ADEE-396BAEC2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01FD75B22FF8ED3A52BE5071098AF389654F7A2E453501C890D3C2977B3D1AD03A93E0D8D5CC7D72A3D059E4B21BB2EAD7DED1A287EA1DmEe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0741-2D80-4362-AB17-5EDBA265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2022-10-19T11:50:00Z</cp:lastPrinted>
  <dcterms:created xsi:type="dcterms:W3CDTF">2023-12-12T07:31:00Z</dcterms:created>
  <dcterms:modified xsi:type="dcterms:W3CDTF">2023-12-12T07:31:00Z</dcterms:modified>
</cp:coreProperties>
</file>